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963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9130"/>
      </w:tblGrid>
      <w:tr w14:paraId="38B9E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9EBFF0A">
            <w:pPr>
              <w:pStyle w:val="19"/>
              <w:framePr w:wrap="notBeside" w:vAnchor="page" w:hAnchor="page" w:x="1372" w:y="568"/>
              <w:tabs>
                <w:tab w:val="clear" w:pos="4153"/>
                <w:tab w:val="clear" w:pos="8306"/>
              </w:tabs>
              <w:spacing w:line="240" w:lineRule="auto"/>
              <w:jc w:val="left"/>
              <w:rPr>
                <w:rFonts w:ascii="黑体" w:hAnsi="黑体" w:eastAsia="黑体"/>
                <w:sz w:val="21"/>
                <w:szCs w:val="21"/>
              </w:rPr>
            </w:pPr>
            <w:bookmarkStart w:id="0" w:name="_Hlk26473981"/>
            <w:r>
              <w:rPr>
                <w:rFonts w:ascii="黑体" w:hAnsi="黑体" w:eastAsia="黑体"/>
                <w:sz w:val="21"/>
                <w:szCs w:val="21"/>
              </w:rPr>
              <w:t xml:space="preserve">ICS  </w:t>
            </w:r>
          </w:p>
        </w:tc>
        <w:tc>
          <w:tcPr>
            <w:tcW w:w="9130" w:type="dxa"/>
          </w:tcPr>
          <w:p w14:paraId="1F8B9C85">
            <w:pPr>
              <w:pStyle w:val="19"/>
              <w:framePr w:wrap="notBeside" w:vAnchor="page" w:hAnchor="page" w:x="1372" w:y="568"/>
              <w:tabs>
                <w:tab w:val="clear" w:pos="4153"/>
                <w:tab w:val="clear" w:pos="8306"/>
              </w:tabs>
              <w:spacing w:line="240" w:lineRule="auto"/>
              <w:jc w:val="both"/>
              <w:rPr>
                <w:rFonts w:ascii="黑体" w:hAnsi="黑体" w:eastAsia="黑体"/>
                <w:sz w:val="21"/>
                <w:szCs w:val="21"/>
              </w:rPr>
            </w:pPr>
            <w:r>
              <w:rPr>
                <w:rFonts w:hint="eastAsia" w:ascii="黑体" w:hAnsi="黑体" w:eastAsia="黑体"/>
                <w:sz w:val="21"/>
                <w:szCs w:val="21"/>
              </w:rPr>
              <w:t>67.020</w:t>
            </w:r>
          </w:p>
        </w:tc>
      </w:tr>
      <w:tr w14:paraId="6AA3F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B7164F7">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t xml:space="preserve">CCS  </w:t>
            </w:r>
          </w:p>
        </w:tc>
        <w:tc>
          <w:tcPr>
            <w:tcW w:w="9130" w:type="dxa"/>
          </w:tcPr>
          <w:tbl>
            <w:tblPr>
              <w:tblStyle w:val="30"/>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29A830E7">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113" w:type="dxa"/>
                </w:tblCellMar>
              </w:tblPrEx>
              <w:trPr>
                <w:trHeight w:val="1021" w:hRule="exact"/>
              </w:trPr>
              <w:tc>
                <w:tcPr>
                  <w:tcW w:w="9242" w:type="dxa"/>
                  <w:vAlign w:val="center"/>
                </w:tcPr>
                <w:p w14:paraId="0A880DDB">
                  <w:pPr>
                    <w:pStyle w:val="53"/>
                    <w:framePr w:wrap="notBeside" w:vAnchor="page" w:hAnchor="page" w:x="1372" w:y="568"/>
                    <w:ind w:left="420" w:right="624"/>
                    <w:rPr>
                      <w:rFonts w:ascii="宋体" w:hAnsi="宋体"/>
                      <w:sz w:val="28"/>
                      <w:szCs w:val="28"/>
                    </w:rPr>
                  </w:pPr>
                </w:p>
              </w:tc>
            </w:tr>
          </w:tbl>
          <w:p w14:paraId="3ED4B9E6">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hint="eastAsia" w:ascii="黑体" w:hAnsi="黑体" w:eastAsia="黑体"/>
                <w:sz w:val="21"/>
                <w:szCs w:val="21"/>
              </w:rPr>
              <w:t>X 10</w:t>
            </w:r>
          </w:p>
        </w:tc>
      </w:tr>
    </w:tbl>
    <w:p w14:paraId="0FFA2C67">
      <w:pPr>
        <w:pStyle w:val="54"/>
        <w:framePr w:w="8774" w:h="993" w:hRule="exact" w:hSpace="181" w:vSpace="181" w:wrap="around" w:hAnchor="page" w:x="1701" w:y="1881"/>
        <w:rPr>
          <w:rFonts w:ascii="黑体" w:hAnsi="黑体" w:eastAsia="黑体"/>
          <w:b w:val="0"/>
          <w:bCs w:val="0"/>
          <w:w w:val="100"/>
          <w:sz w:val="84"/>
          <w:szCs w:val="84"/>
        </w:rPr>
      </w:pPr>
      <w:r>
        <w:rPr>
          <w:rFonts w:hint="eastAsia" w:ascii="黑体" w:eastAsia="黑体"/>
          <w:b w:val="0"/>
          <w:w w:val="100"/>
          <w:sz w:val="84"/>
          <w:szCs w:val="84"/>
        </w:rPr>
        <w:t>团体</w:t>
      </w:r>
      <w:r>
        <w:rPr>
          <w:rFonts w:hint="eastAsia" w:ascii="黑体" w:hAnsi="黑体" w:eastAsia="黑体"/>
          <w:b w:val="0"/>
          <w:bCs w:val="0"/>
          <w:w w:val="100"/>
          <w:sz w:val="84"/>
          <w:szCs w:val="84"/>
        </w:rPr>
        <w:t>标准</w:t>
      </w:r>
    </w:p>
    <w:bookmarkEnd w:id="0"/>
    <w:p w14:paraId="6DFED525">
      <w:pPr>
        <w:pStyle w:val="199"/>
        <w:rPr>
          <w:rFonts w:hint="default" w:eastAsia="黑体"/>
          <w:lang w:val="en-US" w:eastAsia="zh-CN"/>
        </w:rPr>
      </w:pPr>
      <w:r>
        <w:t>T/</w:t>
      </w:r>
      <w:r>
        <w:rPr>
          <w:rFonts w:hint="eastAsia"/>
        </w:rPr>
        <w:t>GDPRXH 68</w:t>
      </w:r>
      <w:r>
        <w:rPr>
          <w:rFonts w:hAnsi="黑体"/>
        </w:rPr>
        <w:t>—</w:t>
      </w:r>
      <w:r>
        <w:rPr>
          <w:rFonts w:hint="eastAsia"/>
          <w:lang w:val="en-US" w:eastAsia="zh-CN"/>
        </w:rPr>
        <w:t>2023</w:t>
      </w:r>
    </w:p>
    <w:p w14:paraId="0016CB6E">
      <w:pPr>
        <w:pStyle w:val="200"/>
        <w:rPr>
          <w:rFonts w:hAnsi="黑体"/>
        </w:rPr>
      </w:pPr>
    </w:p>
    <w:p w14:paraId="021E2A0D">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59E9FFC9">
      <w:pPr>
        <w:pStyle w:val="54"/>
        <w:framePr w:w="9639" w:h="6976" w:hRule="exact" w:hSpace="0" w:vSpace="0" w:wrap="around" w:hAnchor="page" w:y="6408"/>
        <w:jc w:val="center"/>
        <w:rPr>
          <w:rFonts w:ascii="黑体" w:hAnsi="黑体" w:eastAsia="黑体"/>
          <w:b w:val="0"/>
          <w:bCs w:val="0"/>
          <w:w w:val="100"/>
        </w:rPr>
      </w:pPr>
    </w:p>
    <w:p w14:paraId="19321CA4">
      <w:pPr>
        <w:pStyle w:val="201"/>
        <w:framePr w:h="6974" w:hRule="exact" w:wrap="around" w:x="1419" w:anchorLock="1"/>
      </w:pPr>
      <w:r>
        <w:rPr>
          <w:rFonts w:hint="eastAsia"/>
        </w:rPr>
        <w:t>潮菜 姜醋蛋</w:t>
      </w:r>
    </w:p>
    <w:p w14:paraId="60A9A058">
      <w:pPr>
        <w:framePr w:w="9639" w:h="6974" w:hRule="exact" w:wrap="around" w:vAnchor="page" w:hAnchor="page" w:x="1419" w:y="6408" w:anchorLock="1"/>
        <w:spacing w:before="400" w:line="240" w:lineRule="atLeast"/>
        <w:jc w:val="center"/>
        <w:rPr>
          <w:rFonts w:ascii="黑体" w:hAnsi="黑体" w:eastAsia="黑体"/>
          <w:kern w:val="0"/>
          <w:sz w:val="28"/>
          <w:szCs w:val="28"/>
        </w:rPr>
      </w:pPr>
      <w:r>
        <w:rPr>
          <w:rFonts w:ascii="黑体" w:hAnsi="黑体" w:eastAsia="黑体"/>
          <w:kern w:val="0"/>
          <w:sz w:val="28"/>
          <w:szCs w:val="28"/>
        </w:rPr>
        <w:t>Chiu</w:t>
      </w:r>
      <w:r>
        <w:rPr>
          <w:rFonts w:hint="eastAsia" w:ascii="黑体" w:hAnsi="黑体" w:eastAsia="黑体"/>
          <w:kern w:val="0"/>
          <w:sz w:val="28"/>
          <w:szCs w:val="28"/>
        </w:rPr>
        <w:t xml:space="preserve"> </w:t>
      </w:r>
      <w:r>
        <w:rPr>
          <w:rFonts w:ascii="黑体" w:hAnsi="黑体" w:eastAsia="黑体"/>
          <w:kern w:val="0"/>
          <w:sz w:val="28"/>
          <w:szCs w:val="28"/>
        </w:rPr>
        <w:t>Cuisine—Eggs</w:t>
      </w:r>
      <w:r>
        <w:rPr>
          <w:rFonts w:hint="eastAsia" w:ascii="宋体" w:hAnsi="宋体" w:cs="宋体"/>
          <w:kern w:val="0"/>
          <w:sz w:val="28"/>
          <w:szCs w:val="28"/>
        </w:rPr>
        <w:t xml:space="preserve"> </w:t>
      </w:r>
      <w:r>
        <w:rPr>
          <w:rFonts w:ascii="黑体" w:hAnsi="黑体" w:eastAsia="黑体"/>
          <w:kern w:val="0"/>
          <w:sz w:val="28"/>
          <w:szCs w:val="28"/>
        </w:rPr>
        <w:t>with</w:t>
      </w:r>
      <w:r>
        <w:rPr>
          <w:rFonts w:hint="eastAsia" w:ascii="宋体" w:hAnsi="宋体" w:cs="宋体"/>
          <w:kern w:val="0"/>
          <w:sz w:val="28"/>
          <w:szCs w:val="28"/>
        </w:rPr>
        <w:t xml:space="preserve"> </w:t>
      </w:r>
      <w:r>
        <w:rPr>
          <w:rFonts w:ascii="黑体" w:hAnsi="黑体" w:eastAsia="黑体"/>
          <w:kern w:val="0"/>
          <w:sz w:val="28"/>
          <w:szCs w:val="28"/>
        </w:rPr>
        <w:t>Ginger</w:t>
      </w:r>
      <w:r>
        <w:rPr>
          <w:rFonts w:hint="eastAsia" w:ascii="宋体" w:hAnsi="宋体" w:cs="宋体"/>
          <w:kern w:val="0"/>
          <w:sz w:val="28"/>
          <w:szCs w:val="28"/>
        </w:rPr>
        <w:t xml:space="preserve"> </w:t>
      </w:r>
      <w:r>
        <w:rPr>
          <w:rFonts w:ascii="黑体" w:hAnsi="黑体" w:eastAsia="黑体"/>
          <w:kern w:val="0"/>
          <w:sz w:val="28"/>
          <w:szCs w:val="28"/>
        </w:rPr>
        <w:t>and</w:t>
      </w:r>
      <w:r>
        <w:rPr>
          <w:rFonts w:hint="eastAsia" w:ascii="宋体" w:hAnsi="宋体" w:cs="宋体"/>
          <w:kern w:val="0"/>
          <w:sz w:val="28"/>
          <w:szCs w:val="28"/>
        </w:rPr>
        <w:t xml:space="preserve"> </w:t>
      </w:r>
      <w:r>
        <w:rPr>
          <w:rFonts w:ascii="黑体" w:hAnsi="黑体" w:eastAsia="黑体"/>
          <w:kern w:val="0"/>
          <w:sz w:val="28"/>
          <w:szCs w:val="28"/>
        </w:rPr>
        <w:t>Vinegar</w:t>
      </w:r>
    </w:p>
    <w:p w14:paraId="11233DEF">
      <w:pPr>
        <w:framePr w:w="9639" w:h="6974" w:hRule="exact" w:wrap="around" w:vAnchor="page" w:hAnchor="page" w:x="1419" w:y="6408" w:anchorLock="1"/>
        <w:spacing w:line="760" w:lineRule="exact"/>
        <w:jc w:val="center"/>
        <w:rPr>
          <w:rFonts w:ascii="Times New Roman" w:hAnsi="Times New Roman" w:eastAsia="黑体"/>
          <w:kern w:val="0"/>
          <w:sz w:val="28"/>
          <w:szCs w:val="28"/>
        </w:rPr>
      </w:pPr>
    </w:p>
    <w:p w14:paraId="528E7DE5">
      <w:pPr>
        <w:pStyle w:val="155"/>
        <w:framePr w:h="584" w:hRule="exact" w:hSpace="181" w:vSpace="181" w:wrap="around" w:y="14800"/>
        <w:rPr>
          <w:rFonts w:hAnsi="黑体"/>
        </w:rPr>
      </w:pPr>
      <w:r>
        <w:rPr>
          <w:rFonts w:hint="eastAsia" w:ascii="黑体" w:hAnsi="黑体" w:eastAsia="黑体" w:cs="黑体"/>
          <w:w w:val="100"/>
          <w:kern w:val="2"/>
          <w:sz w:val="28"/>
          <w:szCs w:val="21"/>
          <w:lang w:val="en-US" w:eastAsia="zh-CN"/>
        </w:rPr>
        <w:t>广东烹饪协会</w:t>
      </w:r>
      <w:r>
        <w:rPr>
          <w:rFonts w:ascii="Times New Roman" w:hAnsi="Calibri" w:eastAsia="宋体"/>
          <w:w w:val="100"/>
          <w:kern w:val="2"/>
          <w:sz w:val="28"/>
          <w:szCs w:val="21"/>
        </w:rPr>
        <w:t>  </w:t>
      </w:r>
      <w:r>
        <w:rPr>
          <w:rStyle w:val="233"/>
          <w:rFonts w:hint="eastAsia" w:hAnsi="黑体"/>
          <w:kern w:val="2"/>
        </w:rPr>
        <w:t>发布</w:t>
      </w:r>
    </w:p>
    <w:p w14:paraId="1C964092">
      <w:pPr>
        <w:pStyle w:val="197"/>
        <w:framePr w:wrap="around" w:y="14356"/>
        <w:ind w:firstLine="420"/>
      </w:pPr>
      <w:r>
        <w:rPr>
          <w:rFonts w:hint="eastAsia" w:ascii="黑体" w:hAnsi="黑体" w:eastAsia="黑体" w:cs="黑体"/>
        </w:rPr>
        <w:t>202</w:t>
      </w:r>
      <w:r>
        <w:rPr>
          <w:rFonts w:hint="eastAsia" w:ascii="黑体" w:hAnsi="黑体" w:eastAsia="黑体" w:cs="黑体"/>
          <w:lang w:val="en-US" w:eastAsia="zh-CN"/>
        </w:rPr>
        <w:t>3</w:t>
      </w:r>
      <w:r>
        <w:rPr>
          <w:rFonts w:hint="eastAsia" w:ascii="黑体" w:hAnsi="黑体" w:eastAsia="黑体" w:cs="黑体"/>
        </w:rPr>
        <w:t>-</w:t>
      </w:r>
      <w:r>
        <w:rPr>
          <w:rFonts w:hint="eastAsia" w:ascii="黑体" w:hAnsi="黑体" w:cs="黑体"/>
          <w:lang w:val="en-US" w:eastAsia="zh-CN"/>
        </w:rPr>
        <w:t>11</w:t>
      </w:r>
      <w:r>
        <w:rPr>
          <w:rFonts w:hint="eastAsia" w:ascii="黑体" w:hAnsi="黑体" w:eastAsia="黑体" w:cs="黑体"/>
        </w:rPr>
        <w:t>-</w:t>
      </w:r>
      <w:r>
        <w:rPr>
          <w:rFonts w:hint="eastAsia" w:ascii="黑体" w:hAnsi="黑体" w:eastAsia="黑体" w:cs="黑体"/>
          <w:lang w:val="en-US" w:eastAsia="zh-CN"/>
        </w:rPr>
        <w:t>28</w:t>
      </w:r>
      <w:r>
        <w:rPr>
          <w:rFonts w:hint="eastAsia"/>
        </w:rPr>
        <w:t>发布</w:t>
      </w:r>
    </w:p>
    <w:p w14:paraId="25980C8F">
      <w:pPr>
        <w:pStyle w:val="198"/>
        <w:framePr w:wrap="around" w:y="14356"/>
      </w:pPr>
      <w:r>
        <w:rPr>
          <w:rFonts w:hint="eastAsia" w:ascii="黑体" w:hAnsi="黑体" w:eastAsia="黑体" w:cs="黑体"/>
        </w:rPr>
        <w:t>202</w:t>
      </w:r>
      <w:r>
        <w:rPr>
          <w:rFonts w:hint="eastAsia" w:ascii="黑体" w:hAnsi="黑体" w:eastAsia="黑体" w:cs="黑体"/>
          <w:lang w:val="en-US" w:eastAsia="zh-CN"/>
        </w:rPr>
        <w:t>3</w:t>
      </w:r>
      <w:r>
        <w:rPr>
          <w:rFonts w:hint="eastAsia" w:ascii="黑体" w:hAnsi="黑体" w:eastAsia="黑体" w:cs="黑体"/>
        </w:rPr>
        <w:t>-</w:t>
      </w:r>
      <w:r>
        <w:rPr>
          <w:rFonts w:hint="eastAsia" w:ascii="黑体" w:hAnsi="黑体" w:cs="黑体"/>
          <w:lang w:val="en-US" w:eastAsia="zh-CN"/>
        </w:rPr>
        <w:t>11</w:t>
      </w:r>
      <w:r>
        <w:rPr>
          <w:rFonts w:hint="eastAsia" w:ascii="黑体" w:hAnsi="黑体" w:eastAsia="黑体" w:cs="黑体"/>
        </w:rPr>
        <w:t>-</w:t>
      </w:r>
      <w:r>
        <w:rPr>
          <w:rFonts w:hint="eastAsia" w:ascii="黑体" w:hAnsi="黑体" w:cs="黑体"/>
          <w:lang w:val="en-US" w:eastAsia="zh-CN"/>
        </w:rPr>
        <w:t>28</w:t>
      </w:r>
      <w:r>
        <w:rPr>
          <w:rFonts w:hint="eastAsia"/>
        </w:rPr>
        <w:t>实施</w:t>
      </w:r>
    </w:p>
    <w:p w14:paraId="15B91DFA">
      <w:pPr>
        <w:rPr>
          <w:rFonts w:ascii="宋体" w:hAnsi="宋体"/>
          <w:sz w:val="28"/>
          <w:szCs w:val="28"/>
        </w:rPr>
        <w:sectPr>
          <w:headerReference r:id="rId6" w:type="first"/>
          <w:footerReference r:id="rId8" w:type="first"/>
          <w:headerReference r:id="rId5" w:type="default"/>
          <w:footerReference r:id="rId7" w:type="even"/>
          <w:type w:val="continuous"/>
          <w:pgSz w:w="11906" w:h="16838"/>
          <w:pgMar w:top="567" w:right="1134" w:bottom="1134" w:left="1134" w:header="1418" w:footer="1134" w:gutter="284"/>
          <w:pgBorders>
            <w:top w:val="none" w:sz="0" w:space="0"/>
            <w:left w:val="none" w:sz="0" w:space="0"/>
            <w:bottom w:val="none" w:sz="0" w:space="0"/>
            <w:right w:val="none" w:sz="0" w:space="0"/>
          </w:pgBorders>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1312" behindDoc="0" locked="1" layoutInCell="1" allowOverlap="1">
                <wp:simplePos x="0" y="0"/>
                <wp:positionH relativeFrom="page">
                  <wp:posOffset>1052195</wp:posOffset>
                </wp:positionH>
                <wp:positionV relativeFrom="page">
                  <wp:posOffset>9405620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82.85pt;margin-top:740.6pt;height:0pt;width:481.9pt;mso-position-horizontal-relative:page;mso-position-vertical-relative:page;z-index:251661312;mso-width-relative:page;mso-height-relative:page;" filled="f" stroked="t" coordsize="21600,21600" o:gfxdata="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dcwlt9gAAAAO&#10;AQAADwAAAAAAAAABACAAAAAiAAAAZHJzL2Rvd25yZXYueG1sUEsBAhQAFAAAAAgAh07iQFkuJZjj&#10;AQAAqgMAAA4AAAAAAAAAAQAgAAAAJwEAAGRycy9lMm9Eb2MueG1sUEsFBgAAAAAGAAYAWQEAAHwF&#10;AAAAAA==&#10;">
                <v:fill on="f" focussize="0,0"/>
                <v:stroke color="#000000" joinstyle="round"/>
                <v:imagedata o:title=""/>
                <o:lock v:ext="edit" aspectratio="f"/>
                <w10:anchorlock/>
              </v:line>
            </w:pict>
          </mc:Fallback>
        </mc:AlternateContent>
      </w:r>
    </w:p>
    <w:p w14:paraId="2495420C">
      <w:pPr>
        <w:pStyle w:val="95"/>
        <w:spacing w:after="360"/>
        <w:rPr>
          <w:rFonts w:hint="eastAsia"/>
          <w:spacing w:val="320"/>
        </w:rPr>
        <w:sectPr>
          <w:headerReference r:id="rId9" w:type="default"/>
          <w:footerReference r:id="rId11" w:type="default"/>
          <w:headerReference r:id="rId10" w:type="even"/>
          <w:footerReference r:id="rId12" w:type="even"/>
          <w:pgSz w:w="11906" w:h="16838"/>
          <w:pgMar w:top="2410" w:right="1134" w:bottom="1134" w:left="1134" w:header="1418" w:footer="1134" w:gutter="284"/>
          <w:pgBorders>
            <w:top w:val="none" w:sz="0" w:space="0"/>
            <w:left w:val="none" w:sz="0" w:space="0"/>
            <w:bottom w:val="none" w:sz="0" w:space="0"/>
            <w:right w:val="none" w:sz="0" w:space="0"/>
          </w:pgBorders>
          <w:pgNumType w:fmt="upperRoman" w:start="1"/>
          <w:cols w:space="425" w:num="1"/>
          <w:formProt w:val="0"/>
          <w:docGrid w:linePitch="312" w:charSpace="0"/>
        </w:sectPr>
      </w:pPr>
      <w:bookmarkStart w:id="1" w:name="BookMark1"/>
    </w:p>
    <w:p w14:paraId="1E46D32C">
      <w:pPr>
        <w:pStyle w:val="95"/>
        <w:spacing w:after="360"/>
      </w:pPr>
      <w:r>
        <w:rPr>
          <w:rFonts w:hint="eastAsia"/>
          <w:spacing w:val="320"/>
        </w:rPr>
        <w:t>目</w:t>
      </w:r>
      <w:r>
        <w:rPr>
          <w:rFonts w:hint="eastAsia"/>
        </w:rPr>
        <w:t>次</w:t>
      </w:r>
    </w:p>
    <w:p w14:paraId="12B6EBEB">
      <w:pPr>
        <w:pStyle w:val="20"/>
        <w:tabs>
          <w:tab w:val="right" w:leader="dot" w:pos="9344"/>
        </w:tabs>
        <w:kinsoku w:val="0"/>
        <w:adjustRightInd/>
        <w:jc w:val="left"/>
        <w:rPr>
          <w:rFonts w:asciiTheme="minorHAnsi" w:hAnsiTheme="minorHAnsi" w:eastAsiaTheme="minorEastAsia" w:cstheme="minorBidi"/>
          <w:szCs w:val="22"/>
        </w:rPr>
      </w:pPr>
      <w:r>
        <w:fldChar w:fldCharType="begin"/>
      </w:r>
      <w:r>
        <w:instrText xml:space="preserve"> TOC \o "1-1" \h </w:instrText>
      </w:r>
      <w:r>
        <w:fldChar w:fldCharType="separate"/>
      </w:r>
      <w:r>
        <w:fldChar w:fldCharType="begin"/>
      </w:r>
      <w:r>
        <w:instrText xml:space="preserve"> HYPERLINK \l "_Toc143507518" </w:instrText>
      </w:r>
      <w:r>
        <w:fldChar w:fldCharType="separate"/>
      </w:r>
      <w:r>
        <w:rPr>
          <w:rFonts w:hint="eastAsia"/>
        </w:rPr>
        <w:t>前言</w:t>
      </w:r>
      <w:r>
        <w:tab/>
      </w:r>
      <w:r>
        <w:fldChar w:fldCharType="begin"/>
      </w:r>
      <w:r>
        <w:instrText xml:space="preserve"> PAGEREF _Toc143507518 \h </w:instrText>
      </w:r>
      <w:r>
        <w:fldChar w:fldCharType="separate"/>
      </w:r>
      <w:r>
        <w:t>II</w:t>
      </w:r>
      <w:r>
        <w:fldChar w:fldCharType="end"/>
      </w:r>
      <w:r>
        <w:fldChar w:fldCharType="end"/>
      </w:r>
    </w:p>
    <w:p w14:paraId="4AA60933">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"_Toc143507519" </w:instrText>
      </w:r>
      <w:r>
        <w:fldChar w:fldCharType="separate"/>
      </w:r>
      <w:r>
        <w:rPr>
          <w:rFonts w:hint="eastAsia"/>
        </w:rPr>
        <w:t>引言</w:t>
      </w:r>
      <w:r>
        <w:tab/>
      </w:r>
      <w:r>
        <w:fldChar w:fldCharType="begin"/>
      </w:r>
      <w:r>
        <w:instrText xml:space="preserve"> PAGEREF _Toc143507519 \h </w:instrText>
      </w:r>
      <w:r>
        <w:fldChar w:fldCharType="separate"/>
      </w:r>
      <w:r>
        <w:t>III</w:t>
      </w:r>
      <w:r>
        <w:fldChar w:fldCharType="end"/>
      </w:r>
      <w:r>
        <w:fldChar w:fldCharType="end"/>
      </w:r>
    </w:p>
    <w:p w14:paraId="61ADEAEA">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"_Toc143507520" </w:instrText>
      </w:r>
      <w:r>
        <w:fldChar w:fldCharType="separate"/>
      </w:r>
      <w:r>
        <w:rPr>
          <w:rStyle w:val="35"/>
        </w:rPr>
        <w:t>1</w:t>
      </w:r>
      <w:r>
        <w:rPr>
          <w:rStyle w:val="35"/>
          <w:rFonts w:hint="eastAsia"/>
        </w:rPr>
        <w:t xml:space="preserve"> 范围</w:t>
      </w:r>
      <w:r>
        <w:tab/>
      </w:r>
      <w:r>
        <w:fldChar w:fldCharType="begin"/>
      </w:r>
      <w:r>
        <w:instrText xml:space="preserve"> PAGEREF _Toc143507520 \h </w:instrText>
      </w:r>
      <w:r>
        <w:fldChar w:fldCharType="separate"/>
      </w:r>
      <w:r>
        <w:t>1</w:t>
      </w:r>
      <w:r>
        <w:fldChar w:fldCharType="end"/>
      </w:r>
      <w:r>
        <w:fldChar w:fldCharType="end"/>
      </w:r>
    </w:p>
    <w:p w14:paraId="7DE34431">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"_Toc143507521" </w:instrText>
      </w:r>
      <w:r>
        <w:fldChar w:fldCharType="separate"/>
      </w:r>
      <w:r>
        <w:rPr>
          <w:rStyle w:val="35"/>
        </w:rPr>
        <w:t>2</w:t>
      </w:r>
      <w:r>
        <w:rPr>
          <w:rStyle w:val="35"/>
          <w:rFonts w:hint="eastAsia"/>
        </w:rPr>
        <w:t xml:space="preserve"> 规范性引用文件</w:t>
      </w:r>
      <w:r>
        <w:tab/>
      </w:r>
      <w:r>
        <w:fldChar w:fldCharType="begin"/>
      </w:r>
      <w:r>
        <w:instrText xml:space="preserve"> PAGEREF _Toc143507521 \h </w:instrText>
      </w:r>
      <w:r>
        <w:fldChar w:fldCharType="separate"/>
      </w:r>
      <w:r>
        <w:t>1</w:t>
      </w:r>
      <w:r>
        <w:fldChar w:fldCharType="end"/>
      </w:r>
      <w:r>
        <w:fldChar w:fldCharType="end"/>
      </w:r>
    </w:p>
    <w:p w14:paraId="3DC1756F">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"_Toc143507522" </w:instrText>
      </w:r>
      <w:r>
        <w:fldChar w:fldCharType="separate"/>
      </w:r>
      <w:r>
        <w:rPr>
          <w:rStyle w:val="35"/>
        </w:rPr>
        <w:t>3</w:t>
      </w:r>
      <w:r>
        <w:rPr>
          <w:rStyle w:val="35"/>
          <w:rFonts w:hint="eastAsia"/>
        </w:rPr>
        <w:t xml:space="preserve"> 术语和定义</w:t>
      </w:r>
      <w:r>
        <w:tab/>
      </w:r>
      <w:r>
        <w:fldChar w:fldCharType="begin"/>
      </w:r>
      <w:r>
        <w:instrText xml:space="preserve"> PAGEREF _Toc143507522 \h </w:instrText>
      </w:r>
      <w:r>
        <w:fldChar w:fldCharType="separate"/>
      </w:r>
      <w:r>
        <w:t>1</w:t>
      </w:r>
      <w:r>
        <w:fldChar w:fldCharType="end"/>
      </w:r>
      <w:r>
        <w:fldChar w:fldCharType="end"/>
      </w:r>
    </w:p>
    <w:p w14:paraId="3833E08C">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"_Toc143507523" </w:instrText>
      </w:r>
      <w:r>
        <w:fldChar w:fldCharType="separate"/>
      </w:r>
      <w:r>
        <w:rPr>
          <w:rStyle w:val="35"/>
        </w:rPr>
        <w:t>4</w:t>
      </w:r>
      <w:r>
        <w:rPr>
          <w:rStyle w:val="35"/>
          <w:rFonts w:hint="eastAsia"/>
        </w:rPr>
        <w:t xml:space="preserve"> 基本要求</w:t>
      </w:r>
      <w:r>
        <w:tab/>
      </w:r>
      <w:r>
        <w:fldChar w:fldCharType="begin"/>
      </w:r>
      <w:r>
        <w:instrText xml:space="preserve"> PAGEREF _Toc143507523 \h </w:instrText>
      </w:r>
      <w:r>
        <w:fldChar w:fldCharType="separate"/>
      </w:r>
      <w:r>
        <w:t>1</w:t>
      </w:r>
      <w:r>
        <w:fldChar w:fldCharType="end"/>
      </w:r>
      <w:r>
        <w:fldChar w:fldCharType="end"/>
      </w:r>
    </w:p>
    <w:p w14:paraId="3203EE4D">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"_Toc143507524" </w:instrText>
      </w:r>
      <w:r>
        <w:fldChar w:fldCharType="separate"/>
      </w:r>
      <w:r>
        <w:rPr>
          <w:rStyle w:val="35"/>
        </w:rPr>
        <w:t>5</w:t>
      </w:r>
      <w:r>
        <w:rPr>
          <w:rStyle w:val="35"/>
          <w:rFonts w:hint="eastAsia"/>
        </w:rPr>
        <w:t xml:space="preserve"> 烹饪工艺</w:t>
      </w:r>
      <w:r>
        <w:tab/>
      </w:r>
      <w:r>
        <w:fldChar w:fldCharType="begin"/>
      </w:r>
      <w:r>
        <w:instrText xml:space="preserve"> PAGEREF _Toc143507524 \h </w:instrText>
      </w:r>
      <w:r>
        <w:fldChar w:fldCharType="separate"/>
      </w:r>
      <w:r>
        <w:t>2</w:t>
      </w:r>
      <w:r>
        <w:fldChar w:fldCharType="end"/>
      </w:r>
      <w:r>
        <w:fldChar w:fldCharType="end"/>
      </w:r>
    </w:p>
    <w:p w14:paraId="64B900A3">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"_Toc143507525" </w:instrText>
      </w:r>
      <w:r>
        <w:fldChar w:fldCharType="separate"/>
      </w:r>
      <w:r>
        <w:rPr>
          <w:rStyle w:val="35"/>
        </w:rPr>
        <w:t>6</w:t>
      </w:r>
      <w:r>
        <w:rPr>
          <w:rStyle w:val="35"/>
          <w:rFonts w:hint="eastAsia"/>
        </w:rPr>
        <w:t xml:space="preserve"> 食用</w:t>
      </w:r>
      <w:r>
        <w:tab/>
      </w:r>
      <w:r>
        <w:fldChar w:fldCharType="begin"/>
      </w:r>
      <w:r>
        <w:instrText xml:space="preserve"> PAGEREF _Toc143507525 \h </w:instrText>
      </w:r>
      <w:r>
        <w:fldChar w:fldCharType="separate"/>
      </w:r>
      <w:r>
        <w:t>3</w:t>
      </w:r>
      <w:r>
        <w:fldChar w:fldCharType="end"/>
      </w:r>
      <w:r>
        <w:fldChar w:fldCharType="end"/>
      </w:r>
    </w:p>
    <w:p w14:paraId="268E278A">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"_Toc143507527" </w:instrText>
      </w:r>
      <w:r>
        <w:fldChar w:fldCharType="separate"/>
      </w:r>
      <w:r>
        <w:rPr>
          <w:rStyle w:val="35"/>
        </w:rPr>
        <w:t>7</w:t>
      </w:r>
      <w:r>
        <w:rPr>
          <w:rStyle w:val="35"/>
          <w:rFonts w:hint="eastAsia"/>
        </w:rPr>
        <w:t xml:space="preserve"> 特点</w:t>
      </w:r>
      <w:r>
        <w:tab/>
      </w:r>
      <w:r>
        <w:fldChar w:fldCharType="begin"/>
      </w:r>
      <w:r>
        <w:instrText xml:space="preserve"> PAGEREF _Toc143507527 \h </w:instrText>
      </w:r>
      <w:r>
        <w:fldChar w:fldCharType="separate"/>
      </w:r>
      <w:r>
        <w:t>3</w:t>
      </w:r>
      <w:r>
        <w:fldChar w:fldCharType="end"/>
      </w:r>
      <w:r>
        <w:fldChar w:fldCharType="end"/>
      </w:r>
    </w:p>
    <w:p w14:paraId="3263C38D">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"_Toc143507528" </w:instrText>
      </w:r>
      <w:r>
        <w:fldChar w:fldCharType="separate"/>
      </w:r>
      <w:r>
        <w:rPr>
          <w:rFonts w:hint="eastAsia"/>
        </w:rPr>
        <w:t>附录A（资料性）</w:t>
      </w:r>
      <w:r>
        <w:rPr>
          <w:rStyle w:val="35"/>
          <w:rFonts w:hint="eastAsia"/>
        </w:rPr>
        <w:t>图片</w:t>
      </w:r>
      <w:r>
        <w:tab/>
      </w:r>
      <w:r>
        <w:fldChar w:fldCharType="begin"/>
      </w:r>
      <w:r>
        <w:instrText xml:space="preserve"> PAGEREF _Toc143507528 \h </w:instrText>
      </w:r>
      <w:r>
        <w:fldChar w:fldCharType="separate"/>
      </w:r>
      <w:r>
        <w:t>4</w:t>
      </w:r>
      <w:r>
        <w:fldChar w:fldCharType="end"/>
      </w:r>
      <w:r>
        <w:fldChar w:fldCharType="end"/>
      </w:r>
    </w:p>
    <w:p w14:paraId="4EDC7283">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"_Toc143507529" </w:instrText>
      </w:r>
      <w:r>
        <w:fldChar w:fldCharType="separate"/>
      </w:r>
      <w:r>
        <w:rPr>
          <w:rFonts w:hint="eastAsia"/>
        </w:rPr>
        <w:t>附录B（资料性）</w:t>
      </w:r>
      <w:r>
        <w:rPr>
          <w:rStyle w:val="35"/>
          <w:rFonts w:hint="eastAsia"/>
        </w:rPr>
        <w:t>营养成分表（参考）</w:t>
      </w:r>
      <w:r>
        <w:tab/>
      </w:r>
      <w:r>
        <w:fldChar w:fldCharType="begin"/>
      </w:r>
      <w:r>
        <w:instrText xml:space="preserve"> PAGEREF _Toc143507529 \h </w:instrText>
      </w:r>
      <w:r>
        <w:fldChar w:fldCharType="separate"/>
      </w:r>
      <w:r>
        <w:t>5</w:t>
      </w:r>
      <w:r>
        <w:fldChar w:fldCharType="end"/>
      </w:r>
      <w:r>
        <w:fldChar w:fldCharType="end"/>
      </w:r>
    </w:p>
    <w:p w14:paraId="7F3BD33D">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"_Toc143507530" </w:instrText>
      </w:r>
      <w:r>
        <w:fldChar w:fldCharType="separate"/>
      </w:r>
      <w:r>
        <w:rPr>
          <w:rFonts w:hint="eastAsia"/>
        </w:rPr>
        <w:t>附录C（资料性）</w:t>
      </w:r>
      <w:r>
        <w:rPr>
          <w:rStyle w:val="35"/>
          <w:rFonts w:hint="eastAsia"/>
        </w:rPr>
        <w:t>菜品烹制操作步骤图</w:t>
      </w:r>
      <w:r>
        <w:tab/>
      </w:r>
      <w:r>
        <w:fldChar w:fldCharType="begin"/>
      </w:r>
      <w:r>
        <w:instrText xml:space="preserve"> PAGEREF _Toc143507530 \h </w:instrText>
      </w:r>
      <w:r>
        <w:fldChar w:fldCharType="separate"/>
      </w:r>
      <w:r>
        <w:t>6</w:t>
      </w:r>
      <w:r>
        <w:fldChar w:fldCharType="end"/>
      </w:r>
      <w:r>
        <w:fldChar w:fldCharType="end"/>
      </w:r>
    </w:p>
    <w:p w14:paraId="2CBA7EFC">
      <w:pPr>
        <w:pStyle w:val="20"/>
        <w:tabs>
          <w:tab w:val="right" w:leader="dot" w:pos="9344"/>
        </w:tabs>
        <w:jc w:val="left"/>
        <w:rPr>
          <w:rFonts w:asciiTheme="minorHAnsi" w:hAnsiTheme="minorHAnsi" w:eastAsiaTheme="minorEastAsia" w:cstheme="minorBidi"/>
          <w:szCs w:val="22"/>
        </w:rPr>
      </w:pPr>
      <w:r>
        <w:fldChar w:fldCharType="begin"/>
      </w:r>
      <w:r>
        <w:instrText xml:space="preserve"> HYPERLINK \l "_Toc143507532" </w:instrText>
      </w:r>
      <w:r>
        <w:fldChar w:fldCharType="separate"/>
      </w:r>
      <w:r>
        <w:rPr>
          <w:rFonts w:hint="eastAsia"/>
        </w:rPr>
        <w:t>参考文献</w:t>
      </w:r>
      <w:r>
        <w:tab/>
      </w:r>
      <w:r>
        <w:fldChar w:fldCharType="begin"/>
      </w:r>
      <w:r>
        <w:instrText xml:space="preserve"> PAGEREF _Toc143507532 \h </w:instrText>
      </w:r>
      <w:r>
        <w:fldChar w:fldCharType="separate"/>
      </w:r>
      <w:r>
        <w:t>8</w:t>
      </w:r>
      <w:r>
        <w:fldChar w:fldCharType="end"/>
      </w:r>
      <w:r>
        <w:fldChar w:fldCharType="end"/>
      </w:r>
    </w:p>
    <w:p w14:paraId="0C983675">
      <w:pPr>
        <w:pStyle w:val="95"/>
        <w:spacing w:after="360"/>
        <w:sectPr>
          <w:headerReference r:id="rId13" w:type="default"/>
          <w:footerReference r:id="rId15" w:type="default"/>
          <w:headerReference r:id="rId14" w:type="even"/>
          <w:footerReference r:id="rId16" w:type="even"/>
          <w:pgSz w:w="11906" w:h="16838"/>
          <w:pgMar w:top="2410" w:right="1134" w:bottom="1134" w:left="1134" w:header="1418" w:footer="1134" w:gutter="284"/>
          <w:pgBorders>
            <w:top w:val="none" w:sz="0" w:space="0"/>
            <w:left w:val="none" w:sz="0" w:space="0"/>
            <w:bottom w:val="none" w:sz="0" w:space="0"/>
            <w:right w:val="none" w:sz="0" w:space="0"/>
          </w:pgBorders>
          <w:pgNumType w:fmt="upperRoman" w:start="1"/>
          <w:cols w:space="425" w:num="1"/>
          <w:formProt w:val="0"/>
          <w:docGrid w:linePitch="312" w:charSpace="0"/>
        </w:sectPr>
      </w:pPr>
      <w:r>
        <w:fldChar w:fldCharType="end"/>
      </w:r>
      <w:bookmarkStart w:id="44" w:name="_GoBack"/>
      <w:bookmarkEnd w:id="44"/>
    </w:p>
    <w:bookmarkEnd w:id="1"/>
    <w:p w14:paraId="698FDCAB">
      <w:pPr>
        <w:pStyle w:val="93"/>
        <w:spacing w:after="360"/>
      </w:pPr>
      <w:bookmarkStart w:id="2" w:name="_Toc143507518"/>
      <w:bookmarkStart w:id="3" w:name="BookMark2"/>
      <w:r>
        <w:rPr>
          <w:spacing w:val="320"/>
        </w:rPr>
        <w:t>前</w:t>
      </w:r>
      <w:r>
        <w:t>言</w:t>
      </w:r>
      <w:bookmarkEnd w:id="2"/>
    </w:p>
    <w:p w14:paraId="0569C88E">
      <w:pPr>
        <w:pStyle w:val="60"/>
        <w:ind w:firstLine="420"/>
      </w:pPr>
      <w:r>
        <w:rPr>
          <w:rFonts w:hint="eastAsia"/>
        </w:rPr>
        <w:t>本文件按照GB/T 1.1—2020《标准化工作导则  第1部分：标准化文件的结构和起草规则》的规定起草。</w:t>
      </w:r>
    </w:p>
    <w:p w14:paraId="59A1670B">
      <w:pPr>
        <w:pStyle w:val="60"/>
        <w:ind w:firstLine="420"/>
      </w:pPr>
      <w:r>
        <w:rPr>
          <w:rFonts w:hint="eastAsia"/>
        </w:rPr>
        <w:t>请注意本文件的某些内容可能涉及专利。本文件的发布机构不承担识别专利的责任。</w:t>
      </w:r>
    </w:p>
    <w:p w14:paraId="02A4287C">
      <w:pPr>
        <w:pStyle w:val="60"/>
        <w:ind w:firstLine="420"/>
        <w:rPr>
          <w:rFonts w:hint="eastAsia"/>
        </w:rPr>
      </w:pPr>
      <w:r>
        <w:rPr>
          <w:rFonts w:hint="eastAsia"/>
        </w:rPr>
        <w:t>本文件由广东省汕头市质量技术监督标准与编码所、广东烹饪协会、广东省餐饮服务行业协会、广东省粤菜产业发展促进会、香港群生饮食技术人员协会、澳门烹饪协会、汕头市标准化协会、汕头市餐饮业协会、潮州市烹调协会、汕尾市餐饮行业协会共同提出。</w:t>
      </w:r>
    </w:p>
    <w:p w14:paraId="3BD2BE68">
      <w:pPr>
        <w:pStyle w:val="60"/>
        <w:ind w:firstLine="420"/>
        <w:rPr>
          <w:rFonts w:hint="eastAsia"/>
        </w:rPr>
      </w:pPr>
      <w:r>
        <w:rPr>
          <w:rFonts w:hint="eastAsia"/>
        </w:rPr>
        <w:t>本文件由广东烹饪协会归口。</w:t>
      </w:r>
    </w:p>
    <w:p w14:paraId="767CAD22">
      <w:pPr>
        <w:pStyle w:val="60"/>
        <w:ind w:firstLine="420"/>
      </w:pPr>
      <w:r>
        <w:rPr>
          <w:rFonts w:hint="eastAsia"/>
        </w:rPr>
        <w:t>本文件起草单位：汕头市标准化协会、广东省汕头市质量技术监督标准与编码所、广东烹饪协会、广东省餐饮服务行业协会、广东省粤菜产业发展促进会、广东烹饪协会潮菜专业委员会、香港群生饮食技术人员协会、澳门烹饪协会、汕头市餐饮业协会、汕头市濠江区鱼丸与餐饮协会、汕头职业技术学院、广东省粤东技师学院、汕头市检验检测中心、潮州市烹调协会、韩山师范学院、揭阳技师学院、汕尾市餐饮行业协会、深圳市烹饪协会潮菜专业委员会</w:t>
      </w:r>
      <w:r>
        <w:rPr>
          <w:rFonts w:hint="eastAsia"/>
          <w:lang w:eastAsia="zh-CN"/>
        </w:rPr>
        <w:t>。</w:t>
      </w:r>
      <w:r>
        <w:t xml:space="preserve"> </w:t>
      </w:r>
    </w:p>
    <w:p w14:paraId="7056397C">
      <w:pPr>
        <w:pStyle w:val="60"/>
        <w:ind w:firstLine="420"/>
      </w:pPr>
      <w:r>
        <w:rPr>
          <w:rFonts w:hint="eastAsia"/>
        </w:rPr>
        <w:t>本文件主要起草人：袁振军、陈文修、蔡煜东、洪东旭、饶毅萍、池鲁强、赵利平、纪瑞喜、陈少俊、詹明亮、黄武营、陈俊生、陈映武、纪力钦、林培群、梁志鸿、余传招、刘亨利、李盛煌、陈泽尧、林振国、吴惠芳、吴依憧、姚浩展、蔡洁</w:t>
      </w:r>
      <w:r>
        <w:rPr>
          <w:rFonts w:hint="eastAsia"/>
          <w:lang w:eastAsia="zh-CN"/>
        </w:rPr>
        <w:t>。</w:t>
      </w:r>
      <w:r>
        <w:t xml:space="preserve"> </w:t>
      </w:r>
    </w:p>
    <w:p w14:paraId="3BABF84C">
      <w:pPr>
        <w:pStyle w:val="60"/>
        <w:ind w:firstLine="420"/>
      </w:pPr>
    </w:p>
    <w:p w14:paraId="358F7818">
      <w:pPr>
        <w:pStyle w:val="60"/>
        <w:ind w:firstLine="420"/>
        <w:sectPr>
          <w:headerReference r:id="rId17" w:type="default"/>
          <w:footerReference r:id="rId19" w:type="default"/>
          <w:headerReference r:id="rId18" w:type="even"/>
          <w:footerReference r:id="rId20" w:type="even"/>
          <w:pgSz w:w="11906" w:h="16838"/>
          <w:pgMar w:top="2410" w:right="1134" w:bottom="1134" w:left="1134" w:header="1418" w:footer="1134" w:gutter="284"/>
          <w:pgBorders>
            <w:top w:val="none" w:sz="0" w:space="0"/>
            <w:left w:val="none" w:sz="0" w:space="0"/>
            <w:bottom w:val="none" w:sz="0" w:space="0"/>
            <w:right w:val="none" w:sz="0" w:space="0"/>
          </w:pgBorders>
          <w:pgNumType w:fmt="upperRoman"/>
          <w:cols w:space="425" w:num="1"/>
          <w:formProt w:val="0"/>
          <w:docGrid w:linePitch="312" w:charSpace="0"/>
        </w:sectPr>
      </w:pPr>
    </w:p>
    <w:bookmarkEnd w:id="3"/>
    <w:p w14:paraId="19A22CDF">
      <w:pPr>
        <w:pStyle w:val="93"/>
        <w:spacing w:after="360"/>
      </w:pPr>
      <w:bookmarkStart w:id="4" w:name="_Toc143507519"/>
      <w:bookmarkStart w:id="5" w:name="BookMark3"/>
      <w:r>
        <w:rPr>
          <w:spacing w:val="320"/>
        </w:rPr>
        <w:t>引</w:t>
      </w:r>
      <w:r>
        <w:t>言</w:t>
      </w:r>
      <w:bookmarkEnd w:id="4"/>
    </w:p>
    <w:p w14:paraId="63B6088A">
      <w:pPr>
        <w:pStyle w:val="60"/>
        <w:ind w:firstLine="420"/>
      </w:pPr>
      <w:r>
        <w:rPr>
          <w:rFonts w:hint="eastAsia"/>
        </w:rPr>
        <w:t>在汕尾传统习俗中，当家里有产妇，便会酿造“月子醋”，用于烹制姜醋蛋，供产妇坐月子时食用和在幼儿满月宴席上作为菜品或回礼。《广东新语》说：“粤俗，凡妇娠，先以老醋煮姜，或以蔗糖、芝麻煮，以坛贮之。既产，则以姜醋荐饷亲戚”。</w:t>
      </w:r>
      <w:r>
        <w:rPr>
          <w:rFonts w:hint="eastAsia"/>
          <w:vertAlign w:val="superscript"/>
        </w:rPr>
        <w:t>1）</w:t>
      </w:r>
      <w:r>
        <w:rPr>
          <w:rFonts w:hint="eastAsia"/>
        </w:rPr>
        <w:t>从文中可以看到，姜醋蛋有二层信息，一是传统的产后妇女滋补佳品，一是饮食风俗。</w:t>
      </w:r>
    </w:p>
    <w:p w14:paraId="776A2A72">
      <w:pPr>
        <w:pStyle w:val="60"/>
        <w:ind w:firstLine="420"/>
      </w:pPr>
      <w:r>
        <w:rPr>
          <w:rFonts w:hint="eastAsia"/>
        </w:rPr>
        <w:t>“姜醋蛋”采用“月子醋”、鸡蛋、猪肉、虾干、黄肉姜和芝麻油等食材，结合潮汕地区独特的烹调技艺烹饪而成，呈现出“酸、甜、鲜、香”多层次的味觉体验。姜和醋是好搭配，一散一收，阴阳调和，加上用糖来煮鸡蛋、猪肉（或猪脚），可以起到补充元气兼散寒化瘀的作用。</w:t>
      </w:r>
      <w:r>
        <w:rPr>
          <w:rFonts w:hint="eastAsia"/>
          <w:vertAlign w:val="superscript"/>
        </w:rPr>
        <w:t>2）</w:t>
      </w:r>
      <w:r>
        <w:rPr>
          <w:rFonts w:hint="eastAsia"/>
        </w:rPr>
        <w:t>醋又可增加产妇对钙的吸收，鸡蛋和肉有利于奶汁的分泌。在孩子快满月时，家人还会高兴地将姜醋蛋送给亲戚朋友报喜，大户人家还会大派街坊，以表示添丁之喜</w:t>
      </w:r>
      <w:r>
        <w:rPr>
          <w:rFonts w:hint="eastAsia"/>
          <w:vertAlign w:val="superscript"/>
        </w:rPr>
        <w:t>3)</w:t>
      </w:r>
      <w:r>
        <w:rPr>
          <w:rFonts w:hint="eastAsia"/>
        </w:rPr>
        <w:t>。</w:t>
      </w:r>
    </w:p>
    <w:p w14:paraId="5511C36E">
      <w:pPr>
        <w:pStyle w:val="60"/>
        <w:ind w:firstLine="420"/>
        <w:rPr>
          <w:rFonts w:hint="eastAsia"/>
        </w:rPr>
        <w:sectPr>
          <w:headerReference r:id="rId21" w:type="default"/>
          <w:footerReference r:id="rId23" w:type="default"/>
          <w:headerReference r:id="rId22" w:type="even"/>
          <w:footerReference r:id="rId24" w:type="even"/>
          <w:pgSz w:w="11906" w:h="16838"/>
          <w:pgMar w:top="2410" w:right="1134" w:bottom="1134" w:left="1134" w:header="1418" w:footer="1134" w:gutter="284"/>
          <w:pgBorders>
            <w:top w:val="none" w:sz="0" w:space="0"/>
            <w:left w:val="none" w:sz="0" w:space="0"/>
            <w:bottom w:val="none" w:sz="0" w:space="0"/>
            <w:right w:val="none" w:sz="0" w:space="0"/>
          </w:pgBorders>
          <w:pgNumType w:fmt="upperRoman"/>
          <w:cols w:space="425" w:num="1"/>
          <w:formProt w:val="0"/>
          <w:docGrid w:linePitch="312" w:charSpace="0"/>
        </w:sectPr>
      </w:pPr>
      <w:r>
        <w:rPr>
          <w:rFonts w:hint="eastAsia"/>
        </w:rPr>
        <w:t>姜醋蛋因其独特的酸甜滋味和丰富的营养深受民众喜欢，此菜入选了2020年“汕尾名菜”及2021年“汕尾特色名小吃”，2023年，《姜醋卵（蛋）烹饪技艺》列入汕尾市第三批市级非物质文化遗产。</w:t>
      </w:r>
    </w:p>
    <w:bookmarkEnd w:id="5"/>
    <w:p w14:paraId="46F19BFA">
      <w:pPr>
        <w:spacing w:line="20" w:lineRule="exact"/>
        <w:jc w:val="both"/>
        <w:rPr>
          <w:rFonts w:ascii="黑体" w:hAnsi="黑体" w:eastAsia="黑体"/>
          <w:sz w:val="32"/>
          <w:szCs w:val="32"/>
        </w:rPr>
        <w:sectPr>
          <w:headerReference r:id="rId25" w:type="default"/>
          <w:footerReference r:id="rId27" w:type="default"/>
          <w:headerReference r:id="rId26" w:type="even"/>
          <w:footerReference r:id="rId28" w:type="even"/>
          <w:pgSz w:w="11906" w:h="16838"/>
          <w:pgMar w:top="2410" w:right="1134" w:bottom="1134" w:left="1134" w:header="1418" w:footer="1134" w:gutter="284"/>
          <w:pgBorders>
            <w:top w:val="none" w:sz="0" w:space="0"/>
            <w:left w:val="none" w:sz="0" w:space="0"/>
            <w:bottom w:val="none" w:sz="0" w:space="0"/>
            <w:right w:val="none" w:sz="0" w:space="0"/>
          </w:pgBorders>
          <w:pgNumType w:fmt="upperRoman"/>
          <w:cols w:space="425" w:num="1"/>
          <w:formProt w:val="0"/>
          <w:docGrid w:linePitch="312" w:charSpace="0"/>
        </w:sectPr>
      </w:pPr>
      <w:bookmarkStart w:id="6" w:name="BookMark4"/>
    </w:p>
    <w:p w14:paraId="1746511D">
      <w:pPr>
        <w:spacing w:line="20" w:lineRule="exact"/>
        <w:jc w:val="center"/>
        <w:rPr>
          <w:rFonts w:ascii="黑体" w:hAnsi="黑体" w:eastAsia="黑体"/>
          <w:sz w:val="32"/>
          <w:szCs w:val="32"/>
        </w:rPr>
      </w:pPr>
    </w:p>
    <w:p w14:paraId="6058DE5E">
      <w:pPr>
        <w:spacing w:line="20" w:lineRule="exact"/>
        <w:jc w:val="center"/>
        <w:rPr>
          <w:rFonts w:ascii="黑体" w:hAnsi="黑体" w:eastAsia="黑体"/>
          <w:sz w:val="32"/>
          <w:szCs w:val="32"/>
        </w:rPr>
      </w:pPr>
    </w:p>
    <w:sdt>
      <w:sdtPr>
        <w:tag w:val="NEW_STAND_NAME"/>
        <w:id w:val="595910757"/>
        <w:lock w:val="sdtLocked"/>
        <w:placeholder>
          <w:docPart w:val="D3B350AF77184A9CB92A0CA351F70E14"/>
        </w:placeholder>
      </w:sdtPr>
      <w:sdtContent>
        <w:p w14:paraId="04ABA902">
          <w:pPr>
            <w:pStyle w:val="181"/>
            <w:spacing w:before="240" w:beforeLines="100" w:after="528" w:afterLines="220"/>
          </w:pPr>
          <w:bookmarkStart w:id="7" w:name="NEW_STAND_NAME"/>
          <w:r>
            <w:rPr>
              <w:rFonts w:hint="eastAsia"/>
            </w:rPr>
            <w:t>潮菜 姜醋蛋</w:t>
          </w:r>
        </w:p>
      </w:sdtContent>
    </w:sdt>
    <w:bookmarkEnd w:id="7"/>
    <w:p w14:paraId="060BAA17">
      <w:pPr>
        <w:pStyle w:val="108"/>
        <w:spacing w:before="240" w:after="240"/>
      </w:pPr>
      <w:bookmarkStart w:id="8" w:name="_Toc24884211"/>
      <w:bookmarkStart w:id="9" w:name="_Toc143507520"/>
      <w:bookmarkStart w:id="10" w:name="_Toc24884218"/>
      <w:bookmarkStart w:id="11" w:name="_Toc17233333"/>
      <w:bookmarkStart w:id="12" w:name="_Toc26648465"/>
      <w:bookmarkStart w:id="13" w:name="_Toc26986771"/>
      <w:bookmarkStart w:id="14" w:name="_Toc26986530"/>
      <w:bookmarkStart w:id="15" w:name="_Toc17233325"/>
      <w:bookmarkStart w:id="16" w:name="_Toc26718930"/>
      <w:r>
        <w:rPr>
          <w:rFonts w:hint="eastAsia"/>
        </w:rPr>
        <w:t>范围</w:t>
      </w:r>
      <w:bookmarkEnd w:id="8"/>
      <w:bookmarkEnd w:id="9"/>
      <w:bookmarkEnd w:id="10"/>
      <w:bookmarkEnd w:id="11"/>
      <w:bookmarkEnd w:id="12"/>
      <w:bookmarkEnd w:id="13"/>
      <w:bookmarkEnd w:id="14"/>
      <w:bookmarkEnd w:id="15"/>
      <w:bookmarkEnd w:id="16"/>
    </w:p>
    <w:p w14:paraId="6992ADC0">
      <w:pPr>
        <w:pStyle w:val="60"/>
        <w:ind w:firstLine="420"/>
      </w:pPr>
      <w:bookmarkStart w:id="17" w:name="_Toc17233334"/>
      <w:bookmarkStart w:id="18" w:name="_Toc17233326"/>
      <w:bookmarkStart w:id="19" w:name="_Toc26648466"/>
      <w:bookmarkStart w:id="20" w:name="_Toc24884212"/>
      <w:bookmarkStart w:id="21" w:name="_Toc24884219"/>
      <w:r>
        <w:rPr>
          <w:rFonts w:hint="eastAsia"/>
        </w:rPr>
        <w:t>本文件规定了姜醋蛋的基本要求、烹饪工艺、食用及特点。</w:t>
      </w:r>
    </w:p>
    <w:p w14:paraId="592E47DB">
      <w:pPr>
        <w:pStyle w:val="60"/>
        <w:ind w:firstLine="420"/>
      </w:pPr>
      <w:r>
        <w:rPr>
          <w:rFonts w:hint="eastAsia"/>
        </w:rPr>
        <w:t>本文件适用于姜醋蛋的烹制。</w:t>
      </w:r>
    </w:p>
    <w:p w14:paraId="668E8B0B">
      <w:pPr>
        <w:pStyle w:val="108"/>
        <w:spacing w:before="240" w:after="240"/>
      </w:pPr>
      <w:bookmarkStart w:id="22" w:name="_Toc143507521"/>
      <w:bookmarkStart w:id="23" w:name="_Toc26718931"/>
      <w:bookmarkStart w:id="24" w:name="_Toc26986772"/>
      <w:bookmarkStart w:id="25" w:name="_Toc26986531"/>
      <w:r>
        <w:rPr>
          <w:rFonts w:hint="eastAsia"/>
        </w:rPr>
        <w:t>规范性引用文件</w:t>
      </w:r>
      <w:bookmarkEnd w:id="17"/>
      <w:bookmarkEnd w:id="18"/>
      <w:bookmarkEnd w:id="19"/>
      <w:bookmarkEnd w:id="20"/>
      <w:bookmarkEnd w:id="21"/>
      <w:bookmarkEnd w:id="22"/>
      <w:bookmarkEnd w:id="23"/>
      <w:bookmarkEnd w:id="24"/>
      <w:bookmarkEnd w:id="25"/>
    </w:p>
    <w:sdt>
      <w:sdtPr>
        <w:rPr>
          <w:rFonts w:hint="eastAsia"/>
        </w:rPr>
        <w:id w:val="715848253"/>
        <w:placeholder>
          <w:docPart w:val="7C6270723E5948F984BDA15C924241E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3B0913CC">
          <w:pPr>
            <w:pStyle w:val="60"/>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8D53418">
      <w:pPr>
        <w:pStyle w:val="60"/>
        <w:ind w:firstLine="420"/>
      </w:pPr>
      <w:r>
        <w:t>GB 2707</w:t>
      </w:r>
      <w:r>
        <w:rPr>
          <w:rFonts w:hint="eastAsia"/>
        </w:rPr>
        <w:t xml:space="preserve">  食品安全国家标准 鲜（冻）畜、禽产品</w:t>
      </w:r>
    </w:p>
    <w:p w14:paraId="7683688A">
      <w:pPr>
        <w:pStyle w:val="60"/>
        <w:ind w:firstLine="420"/>
      </w:pPr>
      <w:r>
        <w:t>GB 2716</w:t>
      </w:r>
      <w:r>
        <w:rPr>
          <w:rFonts w:hint="eastAsia"/>
        </w:rPr>
        <w:t xml:space="preserve">  食品安全国家标准 植物油</w:t>
      </w:r>
    </w:p>
    <w:p w14:paraId="03049B0E">
      <w:pPr>
        <w:pStyle w:val="60"/>
        <w:ind w:firstLine="420"/>
      </w:pPr>
      <w:r>
        <w:t>GB 2749</w:t>
      </w:r>
      <w:r>
        <w:rPr>
          <w:rFonts w:hint="eastAsia"/>
        </w:rPr>
        <w:t xml:space="preserve">  食品安全国家标准 蛋与蛋制品</w:t>
      </w:r>
    </w:p>
    <w:p w14:paraId="481AFFAE">
      <w:pPr>
        <w:pStyle w:val="60"/>
        <w:ind w:firstLine="420"/>
      </w:pPr>
      <w:r>
        <w:rPr>
          <w:rFonts w:hint="eastAsia"/>
        </w:rPr>
        <w:t>GB 4806.1  食品安全国家标准 食品接触材料及制品通用安全要求</w:t>
      </w:r>
    </w:p>
    <w:p w14:paraId="58D8CD94">
      <w:pPr>
        <w:pStyle w:val="60"/>
        <w:ind w:firstLine="420"/>
        <w:rPr>
          <w:rFonts w:hint="eastAsia"/>
        </w:rPr>
      </w:pPr>
      <w:r>
        <w:rPr>
          <w:rFonts w:hint="eastAsia"/>
        </w:rPr>
        <w:t>GB 5749  生活饮用水卫生标准</w:t>
      </w:r>
    </w:p>
    <w:p w14:paraId="0AB1BEBB">
      <w:pPr>
        <w:pStyle w:val="60"/>
        <w:ind w:firstLine="420"/>
        <w:rPr>
          <w:rFonts w:hint="eastAsia"/>
        </w:rPr>
      </w:pPr>
      <w:r>
        <w:rPr>
          <w:rFonts w:hint="eastAsia"/>
        </w:rPr>
        <w:t>GB/T 8233</w:t>
      </w:r>
      <w:r>
        <w:rPr>
          <w:rFonts w:hint="eastAsia"/>
          <w:lang w:val="en-US" w:eastAsia="zh-CN"/>
        </w:rPr>
        <w:t xml:space="preserve"> </w:t>
      </w:r>
      <w:r>
        <w:rPr>
          <w:rFonts w:hint="eastAsia"/>
        </w:rPr>
        <w:t>芝麻油</w:t>
      </w:r>
    </w:p>
    <w:p w14:paraId="1F029A82">
      <w:pPr>
        <w:pStyle w:val="60"/>
        <w:ind w:firstLine="420"/>
      </w:pPr>
      <w:r>
        <w:rPr>
          <w:rFonts w:hint="eastAsia"/>
        </w:rPr>
        <w:t>GB 10136  食品安全国家标准 动物性水产制品</w:t>
      </w:r>
    </w:p>
    <w:p w14:paraId="2B7F3FD7">
      <w:pPr>
        <w:pStyle w:val="60"/>
        <w:ind w:firstLine="420"/>
      </w:pPr>
      <w:r>
        <w:rPr>
          <w:rFonts w:hint="eastAsia"/>
        </w:rPr>
        <w:t>GB/T 11761 芝麻</w:t>
      </w:r>
    </w:p>
    <w:p w14:paraId="5BA1FF5A">
      <w:pPr>
        <w:pStyle w:val="60"/>
        <w:ind w:firstLine="420"/>
      </w:pPr>
      <w:r>
        <w:rPr>
          <w:rFonts w:hint="eastAsia"/>
        </w:rPr>
        <w:t>GB 14934  食品安全国家标准 消毒餐（饮）具</w:t>
      </w:r>
    </w:p>
    <w:p w14:paraId="67C28C94">
      <w:pPr>
        <w:pStyle w:val="60"/>
        <w:ind w:firstLine="420"/>
      </w:pPr>
      <w:r>
        <w:t>GB/T 18187</w:t>
      </w:r>
      <w:r>
        <w:rPr>
          <w:rFonts w:hint="eastAsia"/>
        </w:rPr>
        <w:t xml:space="preserve">  酿造食醋</w:t>
      </w:r>
    </w:p>
    <w:p w14:paraId="566CC76C">
      <w:pPr>
        <w:pStyle w:val="60"/>
        <w:ind w:firstLine="420"/>
      </w:pPr>
      <w:r>
        <w:t>GB/T 30383</w:t>
      </w:r>
      <w:r>
        <w:rPr>
          <w:rFonts w:hint="eastAsia"/>
        </w:rPr>
        <w:t xml:space="preserve">  生姜</w:t>
      </w:r>
    </w:p>
    <w:p w14:paraId="1FA933A1">
      <w:pPr>
        <w:pStyle w:val="60"/>
        <w:ind w:firstLine="420"/>
      </w:pPr>
      <w:r>
        <w:rPr>
          <w:rFonts w:hint="eastAsia"/>
        </w:rPr>
        <w:t>GB 31654  食品安全国家标准 餐饮服务通用卫生规范</w:t>
      </w:r>
    </w:p>
    <w:p w14:paraId="180492AE">
      <w:pPr>
        <w:pStyle w:val="60"/>
        <w:ind w:firstLine="420"/>
        <w:rPr>
          <w:rFonts w:hint="eastAsia"/>
        </w:rPr>
      </w:pPr>
      <w:r>
        <w:t>GB/T 35885</w:t>
      </w:r>
      <w:r>
        <w:rPr>
          <w:rFonts w:hint="eastAsia"/>
        </w:rPr>
        <w:t xml:space="preserve">  红糖</w:t>
      </w:r>
    </w:p>
    <w:p w14:paraId="7E058E12">
      <w:pPr>
        <w:pStyle w:val="108"/>
        <w:spacing w:before="240" w:after="240"/>
      </w:pPr>
      <w:bookmarkStart w:id="26" w:name="_Toc143507522"/>
      <w:r>
        <w:rPr>
          <w:rFonts w:hint="eastAsia"/>
          <w:szCs w:val="21"/>
        </w:rPr>
        <w:t>术语和定义</w:t>
      </w:r>
      <w:bookmarkEnd w:id="26"/>
    </w:p>
    <w:p w14:paraId="56165AB4">
      <w:pPr>
        <w:pStyle w:val="109"/>
        <w:numPr>
          <w:ilvl w:val="255"/>
          <w:numId w:val="0"/>
        </w:numPr>
        <w:spacing w:before="120" w:after="120"/>
        <w:rPr>
          <w:rFonts w:ascii="宋体" w:hAnsi="宋体" w:eastAsia="宋体"/>
        </w:rPr>
      </w:pPr>
      <w:r>
        <w:rPr>
          <w:rFonts w:hint="eastAsia"/>
        </w:rPr>
        <w:t xml:space="preserve">    </w:t>
      </w:r>
      <w:r>
        <w:rPr>
          <w:rFonts w:ascii="宋体" w:hAnsi="宋体" w:eastAsia="宋体"/>
        </w:rPr>
        <w:t>本文件没有需要界定的术语和定义。</w:t>
      </w:r>
    </w:p>
    <w:p w14:paraId="5FC0C7A6">
      <w:pPr>
        <w:pStyle w:val="108"/>
        <w:spacing w:before="240" w:after="240"/>
      </w:pPr>
      <w:bookmarkStart w:id="27" w:name="_Toc143507523"/>
      <w:r>
        <w:rPr>
          <w:rFonts w:hint="eastAsia"/>
        </w:rPr>
        <w:t>基本要求</w:t>
      </w:r>
      <w:bookmarkEnd w:id="27"/>
    </w:p>
    <w:p w14:paraId="311A5B4A">
      <w:pPr>
        <w:pStyle w:val="109"/>
        <w:spacing w:before="120" w:after="120"/>
      </w:pPr>
      <w:r>
        <w:rPr>
          <w:rFonts w:hint="eastAsia"/>
        </w:rPr>
        <w:t>原料要求</w:t>
      </w:r>
    </w:p>
    <w:p w14:paraId="52B36C60">
      <w:pPr>
        <w:pStyle w:val="60"/>
        <w:ind w:firstLine="420"/>
      </w:pPr>
      <w:r>
        <w:rPr>
          <w:rFonts w:hint="eastAsia"/>
        </w:rPr>
        <w:t>主料、辅料、调料应符合表1的要求。</w:t>
      </w:r>
    </w:p>
    <w:p w14:paraId="040D31C3">
      <w:pPr>
        <w:pStyle w:val="116"/>
        <w:spacing w:before="120" w:after="120"/>
      </w:pPr>
      <w:r>
        <w:rPr>
          <w:rFonts w:hint="eastAsia"/>
        </w:rPr>
        <w:t>原料要求</w:t>
      </w:r>
    </w:p>
    <w:tbl>
      <w:tblPr>
        <w:tblStyle w:val="30"/>
        <w:tblW w:w="508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3168"/>
        <w:gridCol w:w="3175"/>
        <w:gridCol w:w="3196"/>
      </w:tblGrid>
      <w:tr w14:paraId="67A847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61" w:type="pct"/>
            <w:tcBorders>
              <w:top w:val="single" w:color="auto" w:sz="8" w:space="0"/>
              <w:bottom w:val="single" w:color="auto" w:sz="8" w:space="0"/>
            </w:tcBorders>
            <w:shd w:val="clear" w:color="auto" w:fill="auto"/>
            <w:vAlign w:val="center"/>
          </w:tcPr>
          <w:p w14:paraId="162B8F6C">
            <w:pPr>
              <w:pStyle w:val="182"/>
              <w:spacing w:before="24" w:beforeLines="10" w:after="24" w:afterLines="10"/>
            </w:pPr>
            <w:r>
              <w:rPr>
                <w:rFonts w:hint="eastAsia"/>
              </w:rPr>
              <w:t>类型</w:t>
            </w:r>
          </w:p>
        </w:tc>
        <w:tc>
          <w:tcPr>
            <w:tcW w:w="1664" w:type="pct"/>
            <w:tcBorders>
              <w:top w:val="single" w:color="auto" w:sz="8" w:space="0"/>
              <w:bottom w:val="single" w:color="auto" w:sz="8" w:space="0"/>
            </w:tcBorders>
            <w:shd w:val="clear" w:color="auto" w:fill="auto"/>
            <w:vAlign w:val="center"/>
          </w:tcPr>
          <w:p w14:paraId="71190838">
            <w:pPr>
              <w:pStyle w:val="182"/>
              <w:spacing w:before="24" w:beforeLines="10" w:after="24" w:afterLines="10"/>
            </w:pPr>
            <w:r>
              <w:rPr>
                <w:rFonts w:hint="eastAsia"/>
              </w:rPr>
              <w:t>名称</w:t>
            </w:r>
          </w:p>
        </w:tc>
        <w:tc>
          <w:tcPr>
            <w:tcW w:w="1675" w:type="pct"/>
            <w:tcBorders>
              <w:top w:val="single" w:color="auto" w:sz="8" w:space="0"/>
              <w:bottom w:val="single" w:color="auto" w:sz="8" w:space="0"/>
            </w:tcBorders>
            <w:shd w:val="clear" w:color="auto" w:fill="auto"/>
            <w:vAlign w:val="center"/>
          </w:tcPr>
          <w:p w14:paraId="0D1593C3">
            <w:pPr>
              <w:pStyle w:val="182"/>
              <w:spacing w:before="24" w:beforeLines="10" w:after="24" w:afterLines="10"/>
            </w:pPr>
            <w:r>
              <w:t>要求</w:t>
            </w:r>
          </w:p>
        </w:tc>
      </w:tr>
      <w:tr w14:paraId="480C83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restart"/>
            <w:tcBorders>
              <w:top w:val="single" w:color="auto" w:sz="8" w:space="0"/>
            </w:tcBorders>
            <w:shd w:val="clear" w:color="auto" w:fill="auto"/>
            <w:vAlign w:val="center"/>
          </w:tcPr>
          <w:p w14:paraId="3CBD986B">
            <w:pPr>
              <w:pStyle w:val="182"/>
              <w:spacing w:before="24" w:beforeLines="10" w:after="24" w:afterLines="10"/>
            </w:pPr>
            <w:r>
              <w:t>主料</w:t>
            </w:r>
          </w:p>
        </w:tc>
        <w:tc>
          <w:tcPr>
            <w:tcW w:w="1664" w:type="pct"/>
            <w:tcBorders>
              <w:top w:val="single" w:color="auto" w:sz="8" w:space="0"/>
            </w:tcBorders>
            <w:shd w:val="clear" w:color="auto" w:fill="auto"/>
            <w:vAlign w:val="center"/>
          </w:tcPr>
          <w:p w14:paraId="653F3E5F">
            <w:pPr>
              <w:pStyle w:val="182"/>
              <w:spacing w:before="24" w:beforeLines="10" w:after="24" w:afterLines="10"/>
            </w:pPr>
            <w:r>
              <w:rPr>
                <w:rFonts w:hint="eastAsia"/>
              </w:rPr>
              <w:t>鸡蛋</w:t>
            </w:r>
          </w:p>
        </w:tc>
        <w:tc>
          <w:tcPr>
            <w:tcW w:w="1675" w:type="pct"/>
            <w:tcBorders>
              <w:top w:val="single" w:color="auto" w:sz="8" w:space="0"/>
            </w:tcBorders>
            <w:shd w:val="clear" w:color="auto" w:fill="auto"/>
            <w:vAlign w:val="center"/>
          </w:tcPr>
          <w:p w14:paraId="40D9D9A9">
            <w:pPr>
              <w:pStyle w:val="182"/>
              <w:spacing w:before="24" w:beforeLines="10" w:after="24" w:afterLines="10"/>
            </w:pPr>
            <w:r>
              <w:rPr>
                <w:rFonts w:cs="宋体"/>
              </w:rPr>
              <w:t>GB 2749</w:t>
            </w:r>
          </w:p>
        </w:tc>
      </w:tr>
      <w:tr w14:paraId="6010C8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continue"/>
            <w:shd w:val="clear" w:color="auto" w:fill="auto"/>
            <w:vAlign w:val="center"/>
          </w:tcPr>
          <w:p w14:paraId="3EC6E701">
            <w:pPr>
              <w:pStyle w:val="182"/>
              <w:spacing w:before="24" w:beforeLines="10" w:after="24" w:afterLines="10"/>
            </w:pPr>
          </w:p>
        </w:tc>
        <w:tc>
          <w:tcPr>
            <w:tcW w:w="1664" w:type="pct"/>
            <w:shd w:val="clear" w:color="auto" w:fill="auto"/>
            <w:vAlign w:val="center"/>
          </w:tcPr>
          <w:p w14:paraId="28CB62EB">
            <w:pPr>
              <w:pStyle w:val="182"/>
              <w:spacing w:before="24" w:beforeLines="10" w:after="24" w:afterLines="10"/>
            </w:pPr>
            <w:r>
              <w:rPr>
                <w:rFonts w:hint="eastAsia"/>
              </w:rPr>
              <w:t>猪前腿肉</w:t>
            </w:r>
          </w:p>
        </w:tc>
        <w:tc>
          <w:tcPr>
            <w:tcW w:w="1675" w:type="pct"/>
            <w:shd w:val="clear" w:color="auto" w:fill="auto"/>
            <w:vAlign w:val="center"/>
          </w:tcPr>
          <w:p w14:paraId="6518E9BB">
            <w:pPr>
              <w:pStyle w:val="182"/>
              <w:spacing w:before="24" w:beforeLines="10" w:after="24" w:afterLines="10"/>
            </w:pPr>
            <w:r>
              <w:t>GB 2707</w:t>
            </w:r>
          </w:p>
        </w:tc>
      </w:tr>
      <w:tr w14:paraId="6FD013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continue"/>
            <w:shd w:val="clear" w:color="auto" w:fill="auto"/>
            <w:vAlign w:val="center"/>
          </w:tcPr>
          <w:p w14:paraId="69684A88">
            <w:pPr>
              <w:pStyle w:val="182"/>
              <w:spacing w:before="24" w:beforeLines="10" w:after="24" w:afterLines="10"/>
            </w:pPr>
          </w:p>
        </w:tc>
        <w:tc>
          <w:tcPr>
            <w:tcW w:w="1664" w:type="pct"/>
            <w:shd w:val="clear" w:color="auto" w:fill="auto"/>
            <w:vAlign w:val="center"/>
          </w:tcPr>
          <w:p w14:paraId="33388DD2">
            <w:pPr>
              <w:pStyle w:val="182"/>
              <w:spacing w:before="24" w:beforeLines="10" w:after="24" w:afterLines="10"/>
            </w:pPr>
            <w:r>
              <w:rPr>
                <w:rFonts w:hint="eastAsia"/>
              </w:rPr>
              <w:t>黄肉姜</w:t>
            </w:r>
          </w:p>
        </w:tc>
        <w:tc>
          <w:tcPr>
            <w:tcW w:w="1675" w:type="pct"/>
            <w:shd w:val="clear" w:color="auto" w:fill="auto"/>
            <w:vAlign w:val="center"/>
          </w:tcPr>
          <w:p w14:paraId="0B6E3FF5">
            <w:pPr>
              <w:pStyle w:val="182"/>
              <w:spacing w:before="24" w:beforeLines="10" w:after="24" w:afterLines="10"/>
            </w:pPr>
            <w:r>
              <w:t>GB/T 30383</w:t>
            </w:r>
          </w:p>
        </w:tc>
      </w:tr>
      <w:tr w14:paraId="5303E2A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continue"/>
            <w:shd w:val="clear" w:color="auto" w:fill="auto"/>
            <w:vAlign w:val="center"/>
          </w:tcPr>
          <w:p w14:paraId="5584F889">
            <w:pPr>
              <w:pStyle w:val="182"/>
              <w:spacing w:before="24" w:beforeLines="10" w:after="24" w:afterLines="10"/>
            </w:pPr>
          </w:p>
        </w:tc>
        <w:tc>
          <w:tcPr>
            <w:tcW w:w="1664" w:type="pct"/>
            <w:shd w:val="clear" w:color="auto" w:fill="auto"/>
            <w:vAlign w:val="center"/>
          </w:tcPr>
          <w:p w14:paraId="73DE2260">
            <w:pPr>
              <w:pStyle w:val="182"/>
              <w:spacing w:before="24" w:beforeLines="10" w:after="24" w:afterLines="10"/>
            </w:pPr>
            <w:r>
              <w:rPr>
                <w:rFonts w:hint="eastAsia"/>
              </w:rPr>
              <w:t>月子醋</w:t>
            </w:r>
            <w:r>
              <w:rPr>
                <w:vertAlign w:val="superscript"/>
              </w:rPr>
              <w:t>a</w:t>
            </w:r>
          </w:p>
        </w:tc>
        <w:tc>
          <w:tcPr>
            <w:tcW w:w="1675" w:type="pct"/>
            <w:shd w:val="clear" w:color="auto" w:fill="auto"/>
            <w:vAlign w:val="center"/>
          </w:tcPr>
          <w:p w14:paraId="61BFCD0C">
            <w:pPr>
              <w:pStyle w:val="182"/>
              <w:spacing w:before="24" w:beforeLines="10" w:after="24" w:afterLines="10"/>
            </w:pPr>
            <w:r>
              <w:t>GB/T 18187</w:t>
            </w:r>
          </w:p>
        </w:tc>
      </w:tr>
    </w:tbl>
    <w:p w14:paraId="43AEB744">
      <w:pPr>
        <w:pStyle w:val="116"/>
        <w:numPr>
          <w:ilvl w:val="0"/>
          <w:numId w:val="0"/>
        </w:numPr>
        <w:spacing w:before="120" w:after="120"/>
      </w:pPr>
    </w:p>
    <w:p w14:paraId="3E4BF0CB">
      <w:pPr>
        <w:spacing w:before="120" w:after="120"/>
      </w:pPr>
      <w:r>
        <w:br w:type="page"/>
      </w:r>
    </w:p>
    <w:p w14:paraId="32B7FE83">
      <w:pPr>
        <w:pStyle w:val="116"/>
        <w:numPr>
          <w:ilvl w:val="0"/>
          <w:numId w:val="0"/>
        </w:numPr>
        <w:spacing w:before="120" w:after="120"/>
      </w:pPr>
      <w:r>
        <w:t>表</w:t>
      </w:r>
      <w:r>
        <w:rPr>
          <w:rFonts w:hint="eastAsia"/>
        </w:rPr>
        <w:t>1  原料要求（续）</w:t>
      </w:r>
    </w:p>
    <w:tbl>
      <w:tblPr>
        <w:tblStyle w:val="30"/>
        <w:tblW w:w="508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3168"/>
        <w:gridCol w:w="3175"/>
        <w:gridCol w:w="3196"/>
      </w:tblGrid>
      <w:tr w14:paraId="16830F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tcBorders>
              <w:top w:val="single" w:color="auto" w:sz="8" w:space="0"/>
              <w:bottom w:val="single" w:color="auto" w:sz="8" w:space="0"/>
            </w:tcBorders>
            <w:shd w:val="clear" w:color="auto" w:fill="auto"/>
            <w:vAlign w:val="center"/>
          </w:tcPr>
          <w:p w14:paraId="712B95D5">
            <w:pPr>
              <w:pStyle w:val="182"/>
              <w:spacing w:before="24" w:beforeLines="10" w:after="24" w:afterLines="10"/>
            </w:pPr>
            <w:r>
              <w:rPr>
                <w:rFonts w:hint="eastAsia"/>
              </w:rPr>
              <w:t>类型</w:t>
            </w:r>
          </w:p>
        </w:tc>
        <w:tc>
          <w:tcPr>
            <w:tcW w:w="1664" w:type="pct"/>
            <w:tcBorders>
              <w:top w:val="single" w:color="auto" w:sz="8" w:space="0"/>
              <w:bottom w:val="single" w:color="auto" w:sz="8" w:space="0"/>
            </w:tcBorders>
            <w:shd w:val="clear" w:color="auto" w:fill="auto"/>
            <w:vAlign w:val="center"/>
          </w:tcPr>
          <w:p w14:paraId="0C0A0C72">
            <w:pPr>
              <w:pStyle w:val="182"/>
              <w:spacing w:before="24" w:beforeLines="10" w:after="24" w:afterLines="10"/>
            </w:pPr>
            <w:r>
              <w:rPr>
                <w:rFonts w:hint="eastAsia"/>
              </w:rPr>
              <w:t>名称</w:t>
            </w:r>
          </w:p>
        </w:tc>
        <w:tc>
          <w:tcPr>
            <w:tcW w:w="1675" w:type="pct"/>
            <w:tcBorders>
              <w:top w:val="single" w:color="auto" w:sz="8" w:space="0"/>
              <w:bottom w:val="single" w:color="auto" w:sz="8" w:space="0"/>
            </w:tcBorders>
            <w:shd w:val="clear" w:color="auto" w:fill="auto"/>
            <w:vAlign w:val="center"/>
          </w:tcPr>
          <w:p w14:paraId="0E0514F8">
            <w:pPr>
              <w:pStyle w:val="182"/>
              <w:spacing w:before="24" w:beforeLines="10" w:after="24" w:afterLines="10"/>
            </w:pPr>
            <w:r>
              <w:t>要求</w:t>
            </w:r>
          </w:p>
        </w:tc>
      </w:tr>
      <w:tr w14:paraId="018EBC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restart"/>
            <w:tcBorders>
              <w:top w:val="single" w:color="auto" w:sz="8" w:space="0"/>
            </w:tcBorders>
            <w:shd w:val="clear" w:color="auto" w:fill="auto"/>
            <w:vAlign w:val="center"/>
          </w:tcPr>
          <w:p w14:paraId="1CF972F1">
            <w:pPr>
              <w:pStyle w:val="182"/>
              <w:spacing w:before="24" w:beforeLines="10" w:after="24" w:afterLines="10"/>
            </w:pPr>
            <w:r>
              <w:t>辅料</w:t>
            </w:r>
          </w:p>
        </w:tc>
        <w:tc>
          <w:tcPr>
            <w:tcW w:w="1664" w:type="pct"/>
            <w:tcBorders>
              <w:top w:val="single" w:color="auto" w:sz="8" w:space="0"/>
            </w:tcBorders>
            <w:shd w:val="clear" w:color="auto" w:fill="auto"/>
            <w:vAlign w:val="center"/>
          </w:tcPr>
          <w:p w14:paraId="44186B96">
            <w:pPr>
              <w:pStyle w:val="182"/>
              <w:spacing w:before="24" w:beforeLines="10" w:after="24" w:afterLines="10"/>
            </w:pPr>
            <w:r>
              <w:rPr>
                <w:rFonts w:hint="eastAsia"/>
              </w:rPr>
              <w:t>红糖</w:t>
            </w:r>
          </w:p>
        </w:tc>
        <w:tc>
          <w:tcPr>
            <w:tcW w:w="1675" w:type="pct"/>
            <w:tcBorders>
              <w:top w:val="single" w:color="auto" w:sz="8" w:space="0"/>
            </w:tcBorders>
            <w:shd w:val="clear" w:color="auto" w:fill="auto"/>
            <w:vAlign w:val="center"/>
          </w:tcPr>
          <w:p w14:paraId="0DCC0ED0">
            <w:pPr>
              <w:pStyle w:val="182"/>
              <w:spacing w:before="24" w:beforeLines="10" w:after="24" w:afterLines="10"/>
            </w:pPr>
            <w:r>
              <w:rPr>
                <w:rFonts w:cs="宋体"/>
              </w:rPr>
              <w:t xml:space="preserve">GB/T 35885 </w:t>
            </w:r>
          </w:p>
        </w:tc>
      </w:tr>
      <w:tr w14:paraId="07261A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continue"/>
            <w:shd w:val="clear" w:color="auto" w:fill="auto"/>
            <w:vAlign w:val="center"/>
          </w:tcPr>
          <w:p w14:paraId="4701B095">
            <w:pPr>
              <w:pStyle w:val="182"/>
              <w:spacing w:before="24" w:beforeLines="10" w:after="24" w:afterLines="10"/>
            </w:pPr>
          </w:p>
        </w:tc>
        <w:tc>
          <w:tcPr>
            <w:tcW w:w="1664" w:type="pct"/>
            <w:shd w:val="clear" w:color="auto" w:fill="auto"/>
            <w:vAlign w:val="center"/>
          </w:tcPr>
          <w:p w14:paraId="78304731">
            <w:pPr>
              <w:pStyle w:val="182"/>
              <w:spacing w:before="24" w:beforeLines="10" w:after="24" w:afterLines="10"/>
            </w:pPr>
            <w:r>
              <w:rPr>
                <w:rFonts w:hint="eastAsia"/>
              </w:rPr>
              <w:t>虾干</w:t>
            </w:r>
          </w:p>
        </w:tc>
        <w:tc>
          <w:tcPr>
            <w:tcW w:w="1675" w:type="pct"/>
            <w:shd w:val="clear" w:color="auto" w:fill="auto"/>
            <w:vAlign w:val="center"/>
          </w:tcPr>
          <w:p w14:paraId="39CEF463">
            <w:pPr>
              <w:pStyle w:val="182"/>
              <w:spacing w:before="24" w:beforeLines="10" w:after="24" w:afterLines="10"/>
              <w:rPr>
                <w:b/>
                <w:bCs/>
              </w:rPr>
            </w:pPr>
            <w:r>
              <w:rPr>
                <w:rFonts w:cs="宋体"/>
              </w:rPr>
              <w:t>GB 10136</w:t>
            </w:r>
          </w:p>
        </w:tc>
      </w:tr>
      <w:tr w14:paraId="065404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continue"/>
            <w:shd w:val="clear" w:color="auto" w:fill="auto"/>
            <w:vAlign w:val="center"/>
          </w:tcPr>
          <w:p w14:paraId="32C3EC20">
            <w:pPr>
              <w:pStyle w:val="182"/>
              <w:spacing w:before="24" w:beforeLines="10" w:after="24" w:afterLines="10"/>
            </w:pPr>
          </w:p>
        </w:tc>
        <w:tc>
          <w:tcPr>
            <w:tcW w:w="1664" w:type="pct"/>
            <w:shd w:val="clear" w:color="auto" w:fill="auto"/>
            <w:vAlign w:val="center"/>
          </w:tcPr>
          <w:p w14:paraId="2C4E99EC">
            <w:pPr>
              <w:pStyle w:val="182"/>
              <w:spacing w:before="24" w:beforeLines="10" w:after="24" w:afterLines="10"/>
            </w:pPr>
            <w:r>
              <w:rPr>
                <w:rFonts w:hint="eastAsia"/>
              </w:rPr>
              <w:t>熟白芝麻</w:t>
            </w:r>
          </w:p>
        </w:tc>
        <w:tc>
          <w:tcPr>
            <w:tcW w:w="1675" w:type="pct"/>
            <w:shd w:val="clear" w:color="auto" w:fill="auto"/>
            <w:vAlign w:val="center"/>
          </w:tcPr>
          <w:p w14:paraId="686F365D">
            <w:pPr>
              <w:pStyle w:val="182"/>
              <w:spacing w:before="24" w:beforeLines="10" w:after="24" w:afterLines="10"/>
            </w:pPr>
            <w:r>
              <w:rPr>
                <w:rFonts w:cs="宋体"/>
              </w:rPr>
              <w:t>GB/T 11761</w:t>
            </w:r>
          </w:p>
        </w:tc>
      </w:tr>
      <w:tr w14:paraId="5528D4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continue"/>
            <w:shd w:val="clear" w:color="auto" w:fill="auto"/>
            <w:vAlign w:val="center"/>
          </w:tcPr>
          <w:p w14:paraId="119B85FE">
            <w:pPr>
              <w:pStyle w:val="182"/>
              <w:spacing w:before="24" w:beforeLines="10" w:after="24" w:afterLines="10"/>
            </w:pPr>
          </w:p>
        </w:tc>
        <w:tc>
          <w:tcPr>
            <w:tcW w:w="1664" w:type="pct"/>
            <w:shd w:val="clear" w:color="auto" w:fill="auto"/>
            <w:vAlign w:val="center"/>
          </w:tcPr>
          <w:p w14:paraId="3478495D">
            <w:pPr>
              <w:pStyle w:val="182"/>
              <w:spacing w:before="24" w:beforeLines="10" w:after="24" w:afterLines="10"/>
            </w:pPr>
            <w:r>
              <w:rPr>
                <w:rFonts w:hint="eastAsia"/>
              </w:rPr>
              <w:t>芝麻油</w:t>
            </w:r>
          </w:p>
        </w:tc>
        <w:tc>
          <w:tcPr>
            <w:tcW w:w="1675" w:type="pct"/>
            <w:shd w:val="clear" w:color="auto" w:fill="auto"/>
            <w:vAlign w:val="center"/>
          </w:tcPr>
          <w:p w14:paraId="003A4EBD">
            <w:pPr>
              <w:pStyle w:val="182"/>
              <w:spacing w:before="24" w:beforeLines="10" w:after="24" w:afterLines="10"/>
            </w:pPr>
            <w:r>
              <w:rPr>
                <w:rFonts w:hint="eastAsia"/>
              </w:rPr>
              <w:t>GB/T 8233</w:t>
            </w:r>
          </w:p>
        </w:tc>
      </w:tr>
      <w:tr w14:paraId="33B58C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continue"/>
            <w:shd w:val="clear" w:color="auto" w:fill="auto"/>
            <w:vAlign w:val="center"/>
          </w:tcPr>
          <w:p w14:paraId="5D990EFD">
            <w:pPr>
              <w:pStyle w:val="182"/>
              <w:spacing w:before="24" w:beforeLines="10" w:after="24" w:afterLines="10"/>
            </w:pPr>
          </w:p>
        </w:tc>
        <w:tc>
          <w:tcPr>
            <w:tcW w:w="1664" w:type="pct"/>
            <w:shd w:val="clear" w:color="auto" w:fill="auto"/>
            <w:vAlign w:val="center"/>
          </w:tcPr>
          <w:p w14:paraId="7BAD7D08">
            <w:pPr>
              <w:pStyle w:val="182"/>
              <w:spacing w:before="24" w:beforeLines="10" w:after="24" w:afterLines="10"/>
            </w:pPr>
            <w:r>
              <w:rPr>
                <w:rFonts w:hint="eastAsia"/>
              </w:rPr>
              <w:t>饮用水</w:t>
            </w:r>
          </w:p>
        </w:tc>
        <w:tc>
          <w:tcPr>
            <w:tcW w:w="1675" w:type="pct"/>
            <w:shd w:val="clear" w:color="auto" w:fill="auto"/>
            <w:vAlign w:val="center"/>
          </w:tcPr>
          <w:p w14:paraId="5CDD2EBB">
            <w:pPr>
              <w:pStyle w:val="182"/>
              <w:spacing w:before="24" w:beforeLines="10" w:after="24" w:afterLines="10"/>
              <w:rPr>
                <w:rFonts w:cs="宋体"/>
              </w:rPr>
            </w:pPr>
            <w:r>
              <w:rPr>
                <w:rFonts w:cs="宋体"/>
              </w:rPr>
              <w:t>GB 5749</w:t>
            </w:r>
          </w:p>
        </w:tc>
      </w:tr>
      <w:tr w14:paraId="45CDEC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1" w:type="pct"/>
            <w:vMerge w:val="continue"/>
            <w:tcBorders>
              <w:bottom w:val="single" w:color="auto" w:sz="8" w:space="0"/>
            </w:tcBorders>
            <w:shd w:val="clear" w:color="auto" w:fill="auto"/>
            <w:vAlign w:val="center"/>
          </w:tcPr>
          <w:p w14:paraId="0F1351E1">
            <w:pPr>
              <w:pStyle w:val="182"/>
              <w:spacing w:before="24" w:beforeLines="10" w:after="24" w:afterLines="10"/>
            </w:pPr>
          </w:p>
        </w:tc>
        <w:tc>
          <w:tcPr>
            <w:tcW w:w="1664" w:type="pct"/>
            <w:tcBorders>
              <w:bottom w:val="single" w:color="auto" w:sz="8" w:space="0"/>
            </w:tcBorders>
            <w:shd w:val="clear" w:color="auto" w:fill="auto"/>
            <w:vAlign w:val="center"/>
          </w:tcPr>
          <w:p w14:paraId="6683856D">
            <w:pPr>
              <w:pStyle w:val="182"/>
              <w:spacing w:before="24" w:beforeLines="10" w:after="24" w:afterLines="10"/>
            </w:pPr>
            <w:r>
              <w:rPr>
                <w:rFonts w:hint="eastAsia"/>
              </w:rPr>
              <w:t>食用油</w:t>
            </w:r>
          </w:p>
        </w:tc>
        <w:tc>
          <w:tcPr>
            <w:tcW w:w="1675" w:type="pct"/>
            <w:tcBorders>
              <w:bottom w:val="single" w:color="auto" w:sz="8" w:space="0"/>
            </w:tcBorders>
            <w:shd w:val="clear" w:color="auto" w:fill="auto"/>
            <w:vAlign w:val="center"/>
          </w:tcPr>
          <w:p w14:paraId="6C1BAAFD">
            <w:pPr>
              <w:pStyle w:val="182"/>
              <w:spacing w:before="24" w:beforeLines="10" w:after="24" w:afterLines="10"/>
              <w:rPr>
                <w:rFonts w:cs="宋体"/>
              </w:rPr>
            </w:pPr>
            <w:r>
              <w:rPr>
                <w:rFonts w:cs="宋体"/>
              </w:rPr>
              <w:t>GB 2716</w:t>
            </w:r>
          </w:p>
        </w:tc>
      </w:tr>
      <w:tr w14:paraId="3CD5A3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000" w:type="pct"/>
            <w:gridSpan w:val="3"/>
            <w:tcBorders>
              <w:top w:val="single" w:color="auto" w:sz="8" w:space="0"/>
              <w:bottom w:val="single" w:color="auto" w:sz="8" w:space="0"/>
            </w:tcBorders>
            <w:shd w:val="clear" w:color="auto" w:fill="auto"/>
            <w:vAlign w:val="center"/>
          </w:tcPr>
          <w:p w14:paraId="0251513C">
            <w:pPr>
              <w:pStyle w:val="182"/>
              <w:spacing w:before="24" w:beforeLines="10" w:after="24" w:afterLines="10"/>
              <w:ind w:firstLine="360" w:firstLineChars="200"/>
              <w:jc w:val="both"/>
              <w:rPr>
                <w:kern w:val="2"/>
                <w:szCs w:val="21"/>
              </w:rPr>
            </w:pPr>
            <w:r>
              <w:rPr>
                <w:rFonts w:hint="eastAsia" w:hAnsi="宋体"/>
                <w:szCs w:val="18"/>
                <w:vertAlign w:val="superscript"/>
              </w:rPr>
              <w:t>a</w:t>
            </w:r>
            <w:r>
              <w:rPr>
                <w:rFonts w:hint="eastAsia" w:hAnsi="宋体"/>
                <w:szCs w:val="18"/>
                <w:vertAlign w:val="baseline"/>
                <w:lang w:val="en-US" w:eastAsia="zh-CN"/>
              </w:rPr>
              <w:t>月子醋是</w:t>
            </w:r>
            <w:r>
              <w:rPr>
                <w:rFonts w:hint="eastAsia"/>
              </w:rPr>
              <w:t>用优质糯米，经浸泡沥干后用文火炒至金黄，加水熬煮，冷却后与红糖水、红米酒按适量比例混合，装入密封瓦罐后常温发酵三个月后制得的醋。</w:t>
            </w:r>
          </w:p>
        </w:tc>
      </w:tr>
    </w:tbl>
    <w:p w14:paraId="6C5B5AB4">
      <w:pPr>
        <w:pStyle w:val="109"/>
        <w:spacing w:before="120" w:after="120"/>
      </w:pPr>
      <w:r>
        <w:rPr>
          <w:rFonts w:hint="eastAsia"/>
        </w:rPr>
        <w:t>器具要求</w:t>
      </w:r>
    </w:p>
    <w:p w14:paraId="5EEBF5B6">
      <w:pPr>
        <w:pStyle w:val="169"/>
      </w:pPr>
      <w:r>
        <w:rPr>
          <w:rFonts w:hint="eastAsia"/>
        </w:rPr>
        <w:t>烹制过程使用的器具宜采用</w:t>
      </w:r>
      <w:r>
        <w:rPr>
          <w:rFonts w:hint="eastAsia"/>
          <w:lang w:val="en-US" w:eastAsia="zh-CN"/>
        </w:rPr>
        <w:t>鼎</w:t>
      </w:r>
      <w:bookmarkStart w:id="28" w:name="脚注"/>
      <w:bookmarkEnd w:id="28"/>
      <w:r>
        <w:rPr>
          <w:rFonts w:hint="eastAsia"/>
        </w:rPr>
        <w:t>，应符合GB 4806.1的规定。</w:t>
      </w:r>
    </w:p>
    <w:p w14:paraId="60478561">
      <w:pPr>
        <w:pStyle w:val="169"/>
      </w:pPr>
      <w:r>
        <w:rPr>
          <w:rFonts w:hint="eastAsia"/>
        </w:rPr>
        <w:t>装盛食品的餐具应符合GB</w:t>
      </w:r>
      <w:r>
        <w:t xml:space="preserve"> </w:t>
      </w:r>
      <w:r>
        <w:rPr>
          <w:rFonts w:hint="eastAsia"/>
        </w:rPr>
        <w:t>14934的规定。</w:t>
      </w:r>
    </w:p>
    <w:p w14:paraId="5F005D00">
      <w:pPr>
        <w:pStyle w:val="109"/>
        <w:spacing w:before="120" w:after="120"/>
      </w:pPr>
      <w:r>
        <w:rPr>
          <w:rFonts w:hint="eastAsia"/>
        </w:rPr>
        <w:t>卫生要求</w:t>
      </w:r>
    </w:p>
    <w:p w14:paraId="7BC36847">
      <w:pPr>
        <w:pStyle w:val="60"/>
        <w:ind w:firstLine="420"/>
        <w:rPr>
          <w:rFonts w:hint="eastAsia"/>
        </w:rPr>
      </w:pPr>
      <w:r>
        <w:rPr>
          <w:rFonts w:hint="eastAsia"/>
        </w:rPr>
        <w:t>卫生要求应符合GB 31654、《食物业规例》 (香港特别行政区第132章)、《食品安全法》 (澳门特别行政区第5/2013号行政法规) 及《酒店业场所业务法》 (澳门特别行政区第8/2021号行政法规) 的规定。</w:t>
      </w:r>
    </w:p>
    <w:p w14:paraId="0586D2B7">
      <w:pPr>
        <w:pStyle w:val="108"/>
        <w:spacing w:before="240" w:after="240"/>
      </w:pPr>
      <w:bookmarkStart w:id="29" w:name="_Toc143507524"/>
      <w:r>
        <w:rPr>
          <w:rFonts w:hint="eastAsia"/>
        </w:rPr>
        <w:t>烹饪工艺</w:t>
      </w:r>
      <w:bookmarkEnd w:id="29"/>
    </w:p>
    <w:p w14:paraId="43CFD491">
      <w:pPr>
        <w:pStyle w:val="109"/>
        <w:spacing w:before="120" w:after="120"/>
      </w:pPr>
      <w:r>
        <w:rPr>
          <w:rFonts w:hint="eastAsia"/>
        </w:rPr>
        <w:t>原料</w:t>
      </w:r>
    </w:p>
    <w:p w14:paraId="1C720E52">
      <w:pPr>
        <w:pStyle w:val="60"/>
        <w:ind w:firstLine="420"/>
      </w:pPr>
      <w:r>
        <w:rPr>
          <w:rFonts w:hint="eastAsia"/>
        </w:rPr>
        <w:t>烹饪姜醋蛋的主料、辅料及调料推荐用料量见表2。</w:t>
      </w:r>
    </w:p>
    <w:p w14:paraId="1A3BA763">
      <w:pPr>
        <w:pStyle w:val="116"/>
        <w:spacing w:before="120" w:after="120"/>
      </w:pPr>
      <w:r>
        <w:t>原料表</w:t>
      </w:r>
    </w:p>
    <w:tbl>
      <w:tblPr>
        <w:tblStyle w:val="30"/>
        <w:tblW w:w="506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3158"/>
        <w:gridCol w:w="3164"/>
        <w:gridCol w:w="3179"/>
      </w:tblGrid>
      <w:tr w14:paraId="36C71C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62" w:type="pct"/>
            <w:tcBorders>
              <w:top w:val="single" w:color="auto" w:sz="8" w:space="0"/>
              <w:bottom w:val="single" w:color="auto" w:sz="8" w:space="0"/>
            </w:tcBorders>
            <w:shd w:val="clear" w:color="auto" w:fill="auto"/>
            <w:vAlign w:val="center"/>
          </w:tcPr>
          <w:p w14:paraId="25093436">
            <w:pPr>
              <w:pStyle w:val="182"/>
              <w:spacing w:before="24" w:beforeLines="10" w:after="24" w:afterLines="10"/>
            </w:pPr>
            <w:r>
              <w:rPr>
                <w:rFonts w:hint="eastAsia"/>
              </w:rPr>
              <w:t>类型</w:t>
            </w:r>
          </w:p>
        </w:tc>
        <w:tc>
          <w:tcPr>
            <w:tcW w:w="1665" w:type="pct"/>
            <w:tcBorders>
              <w:top w:val="single" w:color="auto" w:sz="8" w:space="0"/>
              <w:bottom w:val="single" w:color="auto" w:sz="8" w:space="0"/>
            </w:tcBorders>
            <w:shd w:val="clear" w:color="auto" w:fill="auto"/>
            <w:vAlign w:val="center"/>
          </w:tcPr>
          <w:p w14:paraId="1265D982">
            <w:pPr>
              <w:pStyle w:val="182"/>
              <w:spacing w:before="24" w:beforeLines="10" w:after="24" w:afterLines="10"/>
            </w:pPr>
            <w:r>
              <w:rPr>
                <w:rFonts w:hint="eastAsia"/>
              </w:rPr>
              <w:t>名称</w:t>
            </w:r>
          </w:p>
        </w:tc>
        <w:tc>
          <w:tcPr>
            <w:tcW w:w="1671" w:type="pct"/>
            <w:tcBorders>
              <w:top w:val="single" w:color="auto" w:sz="8" w:space="0"/>
              <w:bottom w:val="single" w:color="auto" w:sz="8" w:space="0"/>
            </w:tcBorders>
            <w:shd w:val="clear" w:color="auto" w:fill="auto"/>
            <w:vAlign w:val="center"/>
          </w:tcPr>
          <w:p w14:paraId="402DD4E2">
            <w:pPr>
              <w:pStyle w:val="182"/>
              <w:spacing w:before="24" w:beforeLines="10" w:after="24" w:afterLines="10"/>
            </w:pPr>
            <w:r>
              <w:rPr>
                <w:rFonts w:hint="eastAsia"/>
              </w:rPr>
              <w:t>用量</w:t>
            </w:r>
          </w:p>
        </w:tc>
      </w:tr>
      <w:tr w14:paraId="47878E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restart"/>
            <w:tcBorders>
              <w:top w:val="single" w:color="auto" w:sz="8" w:space="0"/>
            </w:tcBorders>
            <w:shd w:val="clear" w:color="auto" w:fill="auto"/>
            <w:vAlign w:val="center"/>
          </w:tcPr>
          <w:p w14:paraId="29F6E772">
            <w:pPr>
              <w:pStyle w:val="182"/>
              <w:spacing w:before="24" w:beforeLines="10" w:after="24" w:afterLines="10"/>
            </w:pPr>
            <w:r>
              <w:t>主料</w:t>
            </w:r>
          </w:p>
        </w:tc>
        <w:tc>
          <w:tcPr>
            <w:tcW w:w="1665" w:type="pct"/>
            <w:tcBorders>
              <w:top w:val="single" w:color="auto" w:sz="8" w:space="0"/>
            </w:tcBorders>
            <w:shd w:val="clear" w:color="auto" w:fill="auto"/>
            <w:vAlign w:val="center"/>
          </w:tcPr>
          <w:p w14:paraId="18ACEF61">
            <w:pPr>
              <w:pStyle w:val="182"/>
              <w:spacing w:before="24" w:beforeLines="10" w:after="24" w:afterLines="10"/>
            </w:pPr>
            <w:r>
              <w:rPr>
                <w:rFonts w:hint="eastAsia"/>
              </w:rPr>
              <w:t>鸡蛋</w:t>
            </w:r>
          </w:p>
        </w:tc>
        <w:tc>
          <w:tcPr>
            <w:tcW w:w="1671" w:type="pct"/>
            <w:tcBorders>
              <w:top w:val="single" w:color="auto" w:sz="8" w:space="0"/>
            </w:tcBorders>
            <w:shd w:val="clear" w:color="auto" w:fill="auto"/>
            <w:vAlign w:val="center"/>
          </w:tcPr>
          <w:p w14:paraId="1F8CA36A">
            <w:pPr>
              <w:pStyle w:val="182"/>
              <w:spacing w:before="24" w:beforeLines="10" w:after="24" w:afterLines="10"/>
            </w:pPr>
            <w:r>
              <w:rPr>
                <w:rFonts w:hint="eastAsia"/>
              </w:rPr>
              <w:t>10个</w:t>
            </w:r>
          </w:p>
        </w:tc>
      </w:tr>
      <w:tr w14:paraId="30C521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continue"/>
            <w:shd w:val="clear" w:color="auto" w:fill="auto"/>
            <w:vAlign w:val="center"/>
          </w:tcPr>
          <w:p w14:paraId="7B198109">
            <w:pPr>
              <w:pStyle w:val="182"/>
              <w:spacing w:before="24" w:beforeLines="10" w:after="24" w:afterLines="10"/>
            </w:pPr>
          </w:p>
        </w:tc>
        <w:tc>
          <w:tcPr>
            <w:tcW w:w="1665" w:type="pct"/>
            <w:shd w:val="clear" w:color="auto" w:fill="auto"/>
            <w:vAlign w:val="center"/>
          </w:tcPr>
          <w:p w14:paraId="147BB206">
            <w:pPr>
              <w:pStyle w:val="182"/>
              <w:spacing w:before="24" w:beforeLines="10" w:after="24" w:afterLines="10"/>
            </w:pPr>
            <w:r>
              <w:rPr>
                <w:rFonts w:hint="eastAsia"/>
              </w:rPr>
              <w:t>猪前腿肉</w:t>
            </w:r>
          </w:p>
        </w:tc>
        <w:tc>
          <w:tcPr>
            <w:tcW w:w="1671" w:type="pct"/>
            <w:shd w:val="clear" w:color="auto" w:fill="auto"/>
            <w:vAlign w:val="center"/>
          </w:tcPr>
          <w:p w14:paraId="41AC89B8">
            <w:pPr>
              <w:pStyle w:val="182"/>
              <w:spacing w:before="24" w:beforeLines="10" w:after="24" w:afterLines="10"/>
            </w:pPr>
            <w:r>
              <w:rPr>
                <w:rFonts w:hint="eastAsia"/>
              </w:rPr>
              <w:t>1</w:t>
            </w:r>
            <w:r>
              <w:t>80</w:t>
            </w:r>
            <w:r>
              <w:rPr>
                <w:rFonts w:hint="eastAsia"/>
                <w:w w:val="25"/>
              </w:rPr>
              <w:t xml:space="preserve"> </w:t>
            </w:r>
            <w:r>
              <w:rPr>
                <w:rFonts w:hint="eastAsia"/>
              </w:rPr>
              <w:t>g</w:t>
            </w:r>
          </w:p>
        </w:tc>
      </w:tr>
      <w:tr w14:paraId="43D9CF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continue"/>
            <w:shd w:val="clear" w:color="auto" w:fill="auto"/>
            <w:vAlign w:val="center"/>
          </w:tcPr>
          <w:p w14:paraId="1BB12359">
            <w:pPr>
              <w:pStyle w:val="182"/>
              <w:spacing w:before="24" w:beforeLines="10" w:after="24" w:afterLines="10"/>
            </w:pPr>
          </w:p>
        </w:tc>
        <w:tc>
          <w:tcPr>
            <w:tcW w:w="1665" w:type="pct"/>
            <w:shd w:val="clear" w:color="auto" w:fill="auto"/>
            <w:vAlign w:val="center"/>
          </w:tcPr>
          <w:p w14:paraId="2B6CDAEF">
            <w:pPr>
              <w:pStyle w:val="182"/>
              <w:spacing w:before="24" w:beforeLines="10" w:after="24" w:afterLines="10"/>
            </w:pPr>
            <w:r>
              <w:rPr>
                <w:rFonts w:hint="eastAsia"/>
              </w:rPr>
              <w:t>黄肉姜</w:t>
            </w:r>
          </w:p>
        </w:tc>
        <w:tc>
          <w:tcPr>
            <w:tcW w:w="1671" w:type="pct"/>
            <w:shd w:val="clear" w:color="auto" w:fill="auto"/>
            <w:vAlign w:val="center"/>
          </w:tcPr>
          <w:p w14:paraId="112E1D7F">
            <w:pPr>
              <w:pStyle w:val="182"/>
              <w:spacing w:before="24" w:beforeLines="10" w:after="24" w:afterLines="10"/>
            </w:pPr>
            <w:r>
              <w:t>100</w:t>
            </w:r>
            <w:r>
              <w:rPr>
                <w:rFonts w:hint="eastAsia"/>
                <w:w w:val="25"/>
              </w:rPr>
              <w:t xml:space="preserve"> </w:t>
            </w:r>
            <w:r>
              <w:t>g</w:t>
            </w:r>
          </w:p>
        </w:tc>
      </w:tr>
      <w:tr w14:paraId="127261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continue"/>
            <w:shd w:val="clear" w:color="auto" w:fill="auto"/>
            <w:vAlign w:val="center"/>
          </w:tcPr>
          <w:p w14:paraId="6744D4D2">
            <w:pPr>
              <w:pStyle w:val="182"/>
              <w:spacing w:before="24" w:beforeLines="10" w:after="24" w:afterLines="10"/>
            </w:pPr>
          </w:p>
        </w:tc>
        <w:tc>
          <w:tcPr>
            <w:tcW w:w="1665" w:type="pct"/>
            <w:shd w:val="clear" w:color="auto" w:fill="auto"/>
            <w:vAlign w:val="center"/>
          </w:tcPr>
          <w:p w14:paraId="51D47BB8">
            <w:pPr>
              <w:pStyle w:val="182"/>
              <w:spacing w:before="24" w:beforeLines="10" w:after="24" w:afterLines="10"/>
            </w:pPr>
            <w:r>
              <w:rPr>
                <w:rFonts w:hint="eastAsia"/>
              </w:rPr>
              <w:t>月子醋</w:t>
            </w:r>
          </w:p>
        </w:tc>
        <w:tc>
          <w:tcPr>
            <w:tcW w:w="1671" w:type="pct"/>
            <w:shd w:val="clear" w:color="auto" w:fill="auto"/>
            <w:vAlign w:val="center"/>
          </w:tcPr>
          <w:p w14:paraId="5AF9050A">
            <w:pPr>
              <w:pStyle w:val="182"/>
              <w:spacing w:before="24" w:beforeLines="10" w:after="24" w:afterLines="10"/>
            </w:pPr>
            <w:r>
              <w:t>600</w:t>
            </w:r>
            <w:r>
              <w:rPr>
                <w:rFonts w:hint="eastAsia"/>
                <w:w w:val="25"/>
              </w:rPr>
              <w:t xml:space="preserve"> </w:t>
            </w:r>
            <w:r>
              <w:t>g</w:t>
            </w:r>
          </w:p>
        </w:tc>
      </w:tr>
      <w:tr w14:paraId="629D7A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restart"/>
            <w:shd w:val="clear" w:color="auto" w:fill="auto"/>
            <w:vAlign w:val="center"/>
          </w:tcPr>
          <w:p w14:paraId="776060DE">
            <w:pPr>
              <w:pStyle w:val="182"/>
              <w:spacing w:before="24" w:beforeLines="10" w:after="24" w:afterLines="10"/>
            </w:pPr>
            <w:r>
              <w:t>辅料</w:t>
            </w:r>
          </w:p>
        </w:tc>
        <w:tc>
          <w:tcPr>
            <w:tcW w:w="1665" w:type="pct"/>
            <w:shd w:val="clear" w:color="auto" w:fill="auto"/>
            <w:vAlign w:val="center"/>
          </w:tcPr>
          <w:p w14:paraId="05C25C34">
            <w:pPr>
              <w:pStyle w:val="182"/>
              <w:spacing w:before="24" w:beforeLines="10" w:after="24" w:afterLines="10"/>
            </w:pPr>
            <w:r>
              <w:rPr>
                <w:rFonts w:hint="eastAsia"/>
              </w:rPr>
              <w:t>红糖</w:t>
            </w:r>
          </w:p>
        </w:tc>
        <w:tc>
          <w:tcPr>
            <w:tcW w:w="1671" w:type="pct"/>
            <w:shd w:val="clear" w:color="auto" w:fill="auto"/>
            <w:vAlign w:val="center"/>
          </w:tcPr>
          <w:p w14:paraId="71624A7B">
            <w:pPr>
              <w:pStyle w:val="182"/>
              <w:spacing w:before="24" w:beforeLines="10" w:after="24" w:afterLines="10"/>
            </w:pPr>
            <w:r>
              <w:t>90</w:t>
            </w:r>
            <w:r>
              <w:rPr>
                <w:rFonts w:hint="eastAsia"/>
                <w:w w:val="25"/>
              </w:rPr>
              <w:t xml:space="preserve"> </w:t>
            </w:r>
            <w:r>
              <w:rPr>
                <w:rFonts w:hint="eastAsia"/>
              </w:rPr>
              <w:t>g</w:t>
            </w:r>
          </w:p>
        </w:tc>
      </w:tr>
      <w:tr w14:paraId="66281D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continue"/>
            <w:shd w:val="clear" w:color="auto" w:fill="auto"/>
            <w:vAlign w:val="center"/>
          </w:tcPr>
          <w:p w14:paraId="3DC667A6">
            <w:pPr>
              <w:pStyle w:val="182"/>
              <w:spacing w:before="24" w:beforeLines="10" w:after="24" w:afterLines="10"/>
            </w:pPr>
          </w:p>
        </w:tc>
        <w:tc>
          <w:tcPr>
            <w:tcW w:w="1665" w:type="pct"/>
            <w:shd w:val="clear" w:color="auto" w:fill="auto"/>
            <w:vAlign w:val="center"/>
          </w:tcPr>
          <w:p w14:paraId="5DFCF1D5">
            <w:pPr>
              <w:pStyle w:val="182"/>
              <w:spacing w:before="24" w:beforeLines="10" w:after="24" w:afterLines="10"/>
            </w:pPr>
            <w:r>
              <w:rPr>
                <w:rFonts w:hint="eastAsia"/>
              </w:rPr>
              <w:t>虾干</w:t>
            </w:r>
          </w:p>
        </w:tc>
        <w:tc>
          <w:tcPr>
            <w:tcW w:w="1671" w:type="pct"/>
            <w:shd w:val="clear" w:color="auto" w:fill="auto"/>
            <w:vAlign w:val="center"/>
          </w:tcPr>
          <w:p w14:paraId="510FF9D2">
            <w:pPr>
              <w:pStyle w:val="182"/>
              <w:spacing w:before="24" w:beforeLines="10" w:after="24" w:afterLines="10"/>
            </w:pPr>
            <w:r>
              <w:t>80</w:t>
            </w:r>
            <w:r>
              <w:rPr>
                <w:rFonts w:hint="eastAsia"/>
                <w:w w:val="25"/>
              </w:rPr>
              <w:t xml:space="preserve"> </w:t>
            </w:r>
            <w:r>
              <w:rPr>
                <w:rFonts w:hint="eastAsia"/>
              </w:rPr>
              <w:t>g</w:t>
            </w:r>
          </w:p>
        </w:tc>
      </w:tr>
      <w:tr w14:paraId="7DE6DB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continue"/>
            <w:shd w:val="clear" w:color="auto" w:fill="auto"/>
            <w:vAlign w:val="center"/>
          </w:tcPr>
          <w:p w14:paraId="4F73CA18">
            <w:pPr>
              <w:pStyle w:val="182"/>
              <w:spacing w:before="24" w:beforeLines="10" w:after="24" w:afterLines="10"/>
            </w:pPr>
          </w:p>
        </w:tc>
        <w:tc>
          <w:tcPr>
            <w:tcW w:w="1665" w:type="pct"/>
            <w:shd w:val="clear" w:color="auto" w:fill="auto"/>
            <w:vAlign w:val="center"/>
          </w:tcPr>
          <w:p w14:paraId="77C718B8">
            <w:pPr>
              <w:pStyle w:val="182"/>
              <w:spacing w:before="24" w:beforeLines="10" w:after="24" w:afterLines="10"/>
            </w:pPr>
            <w:r>
              <w:rPr>
                <w:rFonts w:hint="eastAsia"/>
              </w:rPr>
              <w:t>熟白芝麻</w:t>
            </w:r>
          </w:p>
        </w:tc>
        <w:tc>
          <w:tcPr>
            <w:tcW w:w="1671" w:type="pct"/>
            <w:shd w:val="clear" w:color="auto" w:fill="auto"/>
            <w:vAlign w:val="center"/>
          </w:tcPr>
          <w:p w14:paraId="1761BB67">
            <w:pPr>
              <w:pStyle w:val="182"/>
              <w:spacing w:before="24" w:beforeLines="10" w:after="24" w:afterLines="10"/>
            </w:pPr>
            <w:r>
              <w:rPr>
                <w:rFonts w:hint="eastAsia"/>
              </w:rPr>
              <w:t>6</w:t>
            </w:r>
            <w:r>
              <w:rPr>
                <w:rFonts w:hint="eastAsia"/>
                <w:w w:val="25"/>
              </w:rPr>
              <w:t xml:space="preserve"> </w:t>
            </w:r>
            <w:r>
              <w:rPr>
                <w:rFonts w:hint="eastAsia"/>
              </w:rPr>
              <w:t>g</w:t>
            </w:r>
          </w:p>
        </w:tc>
      </w:tr>
      <w:tr w14:paraId="6CC5AC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continue"/>
            <w:shd w:val="clear" w:color="auto" w:fill="auto"/>
            <w:vAlign w:val="center"/>
          </w:tcPr>
          <w:p w14:paraId="6538FCA4">
            <w:pPr>
              <w:pStyle w:val="182"/>
              <w:spacing w:before="24" w:beforeLines="10" w:after="24" w:afterLines="10"/>
            </w:pPr>
          </w:p>
        </w:tc>
        <w:tc>
          <w:tcPr>
            <w:tcW w:w="1665" w:type="pct"/>
            <w:shd w:val="clear" w:color="auto" w:fill="auto"/>
            <w:vAlign w:val="center"/>
          </w:tcPr>
          <w:p w14:paraId="723A6090">
            <w:pPr>
              <w:pStyle w:val="182"/>
              <w:spacing w:before="24" w:beforeLines="10" w:after="24" w:afterLines="10"/>
            </w:pPr>
            <w:r>
              <w:rPr>
                <w:rFonts w:hint="eastAsia"/>
              </w:rPr>
              <w:t>芝麻油</w:t>
            </w:r>
          </w:p>
        </w:tc>
        <w:tc>
          <w:tcPr>
            <w:tcW w:w="1671" w:type="pct"/>
            <w:shd w:val="clear" w:color="auto" w:fill="auto"/>
            <w:vAlign w:val="center"/>
          </w:tcPr>
          <w:p w14:paraId="323EDDF7">
            <w:pPr>
              <w:pStyle w:val="182"/>
              <w:spacing w:before="24" w:beforeLines="10" w:after="24" w:afterLines="10"/>
            </w:pPr>
            <w:r>
              <w:rPr>
                <w:rFonts w:hint="eastAsia"/>
              </w:rPr>
              <w:t>3</w:t>
            </w:r>
            <w:r>
              <w:rPr>
                <w:rFonts w:hint="eastAsia"/>
                <w:w w:val="25"/>
              </w:rPr>
              <w:t xml:space="preserve"> </w:t>
            </w:r>
            <w:r>
              <w:rPr>
                <w:rFonts w:hint="eastAsia"/>
              </w:rPr>
              <w:t>g</w:t>
            </w:r>
          </w:p>
        </w:tc>
      </w:tr>
      <w:tr w14:paraId="59CAC3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continue"/>
            <w:shd w:val="clear" w:color="auto" w:fill="auto"/>
            <w:vAlign w:val="center"/>
          </w:tcPr>
          <w:p w14:paraId="1FEDB0A2">
            <w:pPr>
              <w:pStyle w:val="182"/>
              <w:spacing w:before="24" w:beforeLines="10" w:after="24" w:afterLines="10"/>
            </w:pPr>
          </w:p>
        </w:tc>
        <w:tc>
          <w:tcPr>
            <w:tcW w:w="1665" w:type="pct"/>
            <w:shd w:val="clear" w:color="auto" w:fill="auto"/>
            <w:vAlign w:val="center"/>
          </w:tcPr>
          <w:p w14:paraId="6300F1E1">
            <w:pPr>
              <w:pStyle w:val="182"/>
              <w:spacing w:before="24" w:beforeLines="10" w:after="24" w:afterLines="10"/>
            </w:pPr>
            <w:r>
              <w:rPr>
                <w:rFonts w:hint="eastAsia"/>
              </w:rPr>
              <w:t>饮用水</w:t>
            </w:r>
          </w:p>
        </w:tc>
        <w:tc>
          <w:tcPr>
            <w:tcW w:w="1671" w:type="pct"/>
            <w:shd w:val="clear" w:color="auto" w:fill="auto"/>
            <w:vAlign w:val="center"/>
          </w:tcPr>
          <w:p w14:paraId="1B3EBE51">
            <w:pPr>
              <w:pStyle w:val="182"/>
              <w:spacing w:before="24" w:beforeLines="10" w:after="24" w:afterLines="10"/>
            </w:pPr>
            <w:r>
              <w:t>450</w:t>
            </w:r>
            <w:r>
              <w:rPr>
                <w:rFonts w:hint="eastAsia"/>
                <w:w w:val="25"/>
              </w:rPr>
              <w:t xml:space="preserve"> </w:t>
            </w:r>
            <w:r>
              <w:rPr>
                <w:rFonts w:hint="eastAsia"/>
              </w:rPr>
              <w:t>g</w:t>
            </w:r>
          </w:p>
        </w:tc>
      </w:tr>
      <w:tr w14:paraId="2ABEAA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62" w:type="pct"/>
            <w:vMerge w:val="continue"/>
            <w:shd w:val="clear" w:color="auto" w:fill="auto"/>
            <w:vAlign w:val="center"/>
          </w:tcPr>
          <w:p w14:paraId="1E4B70E4">
            <w:pPr>
              <w:pStyle w:val="182"/>
              <w:spacing w:before="24" w:beforeLines="10" w:after="24" w:afterLines="10"/>
            </w:pPr>
          </w:p>
        </w:tc>
        <w:tc>
          <w:tcPr>
            <w:tcW w:w="1665" w:type="pct"/>
            <w:shd w:val="clear" w:color="auto" w:fill="auto"/>
            <w:vAlign w:val="center"/>
          </w:tcPr>
          <w:p w14:paraId="619D318A">
            <w:pPr>
              <w:pStyle w:val="182"/>
              <w:spacing w:before="24" w:beforeLines="10" w:after="24" w:afterLines="10"/>
            </w:pPr>
            <w:r>
              <w:rPr>
                <w:rFonts w:hint="eastAsia"/>
              </w:rPr>
              <w:t>食用油</w:t>
            </w:r>
          </w:p>
        </w:tc>
        <w:tc>
          <w:tcPr>
            <w:tcW w:w="1671" w:type="pct"/>
            <w:shd w:val="clear" w:color="auto" w:fill="auto"/>
            <w:vAlign w:val="center"/>
          </w:tcPr>
          <w:p w14:paraId="3C2E681F">
            <w:pPr>
              <w:pStyle w:val="182"/>
              <w:spacing w:before="24" w:beforeLines="10" w:after="24" w:afterLines="10"/>
            </w:pPr>
            <w:r>
              <w:rPr>
                <w:rFonts w:hint="eastAsia"/>
              </w:rPr>
              <w:t>150</w:t>
            </w:r>
            <w:r>
              <w:rPr>
                <w:rFonts w:hint="eastAsia"/>
                <w:w w:val="25"/>
              </w:rPr>
              <w:t xml:space="preserve"> </w:t>
            </w:r>
            <w:r>
              <w:rPr>
                <w:rFonts w:hint="eastAsia"/>
              </w:rPr>
              <w:t>g</w:t>
            </w:r>
          </w:p>
        </w:tc>
      </w:tr>
      <w:tr w14:paraId="6D6C99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5000" w:type="pct"/>
            <w:gridSpan w:val="3"/>
            <w:tcBorders>
              <w:top w:val="single" w:color="auto" w:sz="8" w:space="0"/>
            </w:tcBorders>
            <w:shd w:val="clear" w:color="auto" w:fill="auto"/>
            <w:vAlign w:val="center"/>
          </w:tcPr>
          <w:p w14:paraId="4A86A016">
            <w:pPr>
              <w:pStyle w:val="184"/>
            </w:pPr>
            <w:r>
              <w:rPr>
                <w:rFonts w:hint="eastAsia"/>
              </w:rPr>
              <w:t>推荐量是经烹饪经验给出的建议值，可根据口味适当增减原料的用量。</w:t>
            </w:r>
          </w:p>
          <w:p w14:paraId="62655E30">
            <w:pPr>
              <w:pStyle w:val="184"/>
            </w:pPr>
            <w:r>
              <w:rPr>
                <w:rFonts w:hint="eastAsia"/>
              </w:rPr>
              <w:t>菜品原料图参见附录A。</w:t>
            </w:r>
          </w:p>
        </w:tc>
      </w:tr>
    </w:tbl>
    <w:p w14:paraId="6BF27BE3">
      <w:pPr>
        <w:pStyle w:val="109"/>
        <w:spacing w:before="120" w:after="120"/>
      </w:pPr>
      <w:r>
        <w:rPr>
          <w:rFonts w:hint="eastAsia"/>
        </w:rPr>
        <w:t>烹制</w:t>
      </w:r>
    </w:p>
    <w:p w14:paraId="4EAD90D8">
      <w:pPr>
        <w:pStyle w:val="69"/>
        <w:spacing w:before="120" w:after="120"/>
      </w:pPr>
      <w:r>
        <w:rPr>
          <w:rFonts w:hint="eastAsia"/>
        </w:rPr>
        <w:t>预处理</w:t>
      </w:r>
    </w:p>
    <w:p w14:paraId="6D46172E">
      <w:pPr>
        <w:pStyle w:val="60"/>
        <w:ind w:firstLine="420"/>
      </w:pPr>
      <w:r>
        <w:rPr>
          <w:rFonts w:hint="eastAsia"/>
        </w:rPr>
        <w:t>黄肉姜洗净，去皮，拍碎剁成茸，猪前腿肉切片，虾干用清水洗净，剥去中间的壳。</w:t>
      </w:r>
    </w:p>
    <w:p w14:paraId="607A32AE">
      <w:pPr>
        <w:pStyle w:val="69"/>
        <w:spacing w:before="120" w:after="120"/>
      </w:pPr>
      <w:r>
        <w:rPr>
          <w:rFonts w:hint="eastAsia"/>
        </w:rPr>
        <w:t>加工</w:t>
      </w:r>
    </w:p>
    <w:p w14:paraId="6CB93C61">
      <w:pPr>
        <w:pStyle w:val="168"/>
      </w:pPr>
      <w:r>
        <w:rPr>
          <w:rFonts w:hint="eastAsia"/>
        </w:rPr>
        <w:t>净鼎热油，将鸡蛋逐个煎成荷包蛋盛出。</w:t>
      </w:r>
    </w:p>
    <w:p w14:paraId="059C7448">
      <w:pPr>
        <w:pStyle w:val="168"/>
      </w:pPr>
      <w:r>
        <w:rPr>
          <w:rFonts w:hint="eastAsia"/>
        </w:rPr>
        <w:t>原鼎先放入黄肉姜、虾干，用中火爆香，接着放入猪肉翻炒至变色，倒入月子醋煮沸，后倒入饮用水煮沸，最后放入荷包蛋。</w:t>
      </w:r>
    </w:p>
    <w:p w14:paraId="20CEE7C2">
      <w:pPr>
        <w:pStyle w:val="168"/>
      </w:pPr>
      <w:r>
        <w:rPr>
          <w:rFonts w:hint="eastAsia"/>
        </w:rPr>
        <w:t>用红糖、芝麻油进行调味。</w:t>
      </w:r>
    </w:p>
    <w:p w14:paraId="47882259">
      <w:pPr>
        <w:pStyle w:val="69"/>
        <w:spacing w:before="120" w:after="120"/>
      </w:pPr>
      <w:r>
        <w:rPr>
          <w:rFonts w:hint="eastAsia"/>
        </w:rPr>
        <w:t>摆盘</w:t>
      </w:r>
    </w:p>
    <w:p w14:paraId="499E8A7D">
      <w:pPr>
        <w:pStyle w:val="60"/>
        <w:ind w:firstLine="420"/>
      </w:pPr>
      <w:r>
        <w:rPr>
          <w:rFonts w:hint="eastAsia"/>
        </w:rPr>
        <w:t>盛装后，在汤面撒上熟白芝麻。</w:t>
      </w:r>
    </w:p>
    <w:p w14:paraId="2A58BECF">
      <w:pPr>
        <w:pStyle w:val="108"/>
        <w:spacing w:before="240" w:after="240"/>
      </w:pPr>
      <w:bookmarkStart w:id="30" w:name="_Toc143507525"/>
      <w:r>
        <w:rPr>
          <w:rFonts w:hint="eastAsia"/>
        </w:rPr>
        <w:t>食用</w:t>
      </w:r>
      <w:bookmarkEnd w:id="30"/>
    </w:p>
    <w:p w14:paraId="2CD0C3F3">
      <w:pPr>
        <w:pStyle w:val="108"/>
        <w:numPr>
          <w:ilvl w:val="0"/>
          <w:numId w:val="0"/>
        </w:numPr>
        <w:spacing w:before="240" w:after="240"/>
        <w:ind w:firstLine="420" w:firstLineChars="200"/>
      </w:pPr>
      <w:bookmarkStart w:id="31" w:name="_Toc142483330"/>
      <w:bookmarkStart w:id="32" w:name="_Toc142483751"/>
      <w:bookmarkStart w:id="33" w:name="_Toc143507526"/>
      <w:r>
        <w:rPr>
          <w:rFonts w:hint="eastAsia" w:ascii="宋体" w:eastAsia="宋体"/>
        </w:rPr>
        <w:t>菜品完成后宜即时食用。</w:t>
      </w:r>
      <w:bookmarkEnd w:id="31"/>
      <w:bookmarkEnd w:id="32"/>
      <w:bookmarkEnd w:id="33"/>
    </w:p>
    <w:p w14:paraId="72803D86">
      <w:pPr>
        <w:pStyle w:val="108"/>
        <w:spacing w:before="240" w:after="240"/>
      </w:pPr>
      <w:bookmarkStart w:id="34" w:name="_Toc143507527"/>
      <w:r>
        <w:rPr>
          <w:rFonts w:hint="eastAsia"/>
        </w:rPr>
        <w:t>特点</w:t>
      </w:r>
      <w:bookmarkEnd w:id="34"/>
    </w:p>
    <w:p w14:paraId="43C48E98">
      <w:pPr>
        <w:pStyle w:val="109"/>
        <w:spacing w:before="120" w:after="120"/>
      </w:pPr>
      <w:r>
        <w:rPr>
          <w:rFonts w:hint="eastAsia"/>
        </w:rPr>
        <w:t>感官</w:t>
      </w:r>
    </w:p>
    <w:p w14:paraId="56D256DC">
      <w:pPr>
        <w:pStyle w:val="60"/>
        <w:ind w:firstLine="420"/>
      </w:pPr>
      <w:r>
        <w:rPr>
          <w:rFonts w:hint="eastAsia"/>
        </w:rPr>
        <w:t>姜醋蛋具有如下特点：</w:t>
      </w:r>
    </w:p>
    <w:p w14:paraId="33CDCEF2">
      <w:pPr>
        <w:pStyle w:val="136"/>
      </w:pPr>
      <w:r>
        <w:rPr>
          <w:rFonts w:hint="eastAsia"/>
        </w:rPr>
        <w:t>汤色黄褐，汤汁明亮。</w:t>
      </w:r>
    </w:p>
    <w:p w14:paraId="225BD150">
      <w:pPr>
        <w:pStyle w:val="136"/>
      </w:pPr>
      <w:r>
        <w:rPr>
          <w:rFonts w:hint="eastAsia"/>
        </w:rPr>
        <w:t>醋香浓郁，酸甜适中。</w:t>
      </w:r>
    </w:p>
    <w:p w14:paraId="48084228">
      <w:pPr>
        <w:pStyle w:val="136"/>
      </w:pPr>
      <w:r>
        <w:rPr>
          <w:rFonts w:hint="eastAsia"/>
        </w:rPr>
        <w:t>蛋香肉嫩，虾干鲜美。</w:t>
      </w:r>
    </w:p>
    <w:p w14:paraId="01856CAF">
      <w:pPr>
        <w:pStyle w:val="109"/>
        <w:spacing w:before="120" w:after="120"/>
      </w:pPr>
      <w:r>
        <w:rPr>
          <w:rFonts w:hint="eastAsia"/>
        </w:rPr>
        <w:t>营养</w:t>
      </w:r>
    </w:p>
    <w:p w14:paraId="7CF3E235">
      <w:pPr>
        <w:pStyle w:val="60"/>
        <w:ind w:firstLine="420"/>
      </w:pPr>
      <w:r>
        <w:rPr>
          <w:rFonts w:hint="eastAsia"/>
        </w:rPr>
        <w:t>营养成分参见附录B。</w:t>
      </w:r>
    </w:p>
    <w:p w14:paraId="2216AC6E">
      <w:pPr>
        <w:pStyle w:val="60"/>
        <w:ind w:firstLine="420"/>
        <w:sectPr>
          <w:headerReference r:id="rId29" w:type="default"/>
          <w:footerReference r:id="rId31" w:type="default"/>
          <w:headerReference r:id="rId30" w:type="even"/>
          <w:footerReference r:id="rId32" w:type="even"/>
          <w:pgSz w:w="11906" w:h="16838"/>
          <w:pgMar w:top="2410" w:right="1134" w:bottom="1134" w:left="1134" w:header="1418" w:footer="1134" w:gutter="284"/>
          <w:pgBorders>
            <w:top w:val="none" w:sz="0" w:space="0"/>
            <w:left w:val="none" w:sz="0" w:space="0"/>
            <w:bottom w:val="none" w:sz="0" w:space="0"/>
            <w:right w:val="none" w:sz="0" w:space="0"/>
          </w:pgBorders>
          <w:pgNumType w:start="1"/>
          <w:cols w:space="425" w:num="1"/>
          <w:formProt w:val="0"/>
          <w:docGrid w:linePitch="312" w:charSpace="0"/>
        </w:sectPr>
      </w:pPr>
    </w:p>
    <w:bookmarkEnd w:id="6"/>
    <w:p w14:paraId="1E909E43">
      <w:pPr>
        <w:pStyle w:val="202"/>
        <w:rPr>
          <w:vanish w:val="0"/>
        </w:rPr>
      </w:pPr>
      <w:bookmarkStart w:id="35" w:name="BookMark5"/>
    </w:p>
    <w:p w14:paraId="35158A36">
      <w:pPr>
        <w:pStyle w:val="203"/>
        <w:rPr>
          <w:vanish w:val="0"/>
        </w:rPr>
      </w:pPr>
    </w:p>
    <w:p w14:paraId="18EE3FEB">
      <w:pPr>
        <w:pStyle w:val="80"/>
        <w:spacing w:before="60" w:after="120"/>
      </w:pPr>
      <w:r>
        <w:br w:type="textWrapping"/>
      </w:r>
      <w:bookmarkStart w:id="36" w:name="_Toc143507528"/>
      <w:r>
        <w:rPr>
          <w:rFonts w:hint="eastAsia"/>
        </w:rPr>
        <w:t>（资料性）</w:t>
      </w:r>
      <w:r>
        <w:br w:type="textWrapping"/>
      </w:r>
      <w:r>
        <w:rPr>
          <w:rFonts w:hint="eastAsia"/>
        </w:rPr>
        <w:t>图片</w:t>
      </w:r>
      <w:bookmarkEnd w:id="36"/>
    </w:p>
    <w:p w14:paraId="22E7B910">
      <w:pPr>
        <w:pStyle w:val="82"/>
        <w:spacing w:before="120" w:after="120"/>
      </w:pPr>
      <w:r>
        <w:rPr>
          <w:rFonts w:hint="eastAsia"/>
        </w:rPr>
        <w:t>原料图</w:t>
      </w:r>
    </w:p>
    <w:p w14:paraId="78A02168">
      <w:pPr>
        <w:pStyle w:val="60"/>
        <w:ind w:firstLine="420"/>
      </w:pPr>
      <w:r>
        <w:rPr>
          <w:rFonts w:hint="eastAsia"/>
        </w:rPr>
        <w:t>菜品原料图参见图A.1。</w:t>
      </w:r>
    </w:p>
    <w:p w14:paraId="440DD6AE">
      <w:pPr>
        <w:pStyle w:val="60"/>
        <w:ind w:firstLine="420"/>
      </w:pPr>
    </w:p>
    <w:p w14:paraId="63562871">
      <w:pPr>
        <w:pStyle w:val="60"/>
        <w:ind w:firstLine="0" w:firstLineChars="0"/>
        <w:jc w:val="center"/>
      </w:pPr>
      <w:r>
        <w:drawing>
          <wp:inline distT="0" distB="0" distL="0" distR="0">
            <wp:extent cx="3599815" cy="2833370"/>
            <wp:effectExtent l="0" t="0" r="63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5" cstate="print">
                      <a:extLst>
                        <a:ext uri="{28A0092B-C50C-407E-A947-70E740481C1C}">
                          <a14:useLocalDpi xmlns:a14="http://schemas.microsoft.com/office/drawing/2010/main" val="0"/>
                        </a:ext>
                      </a:extLst>
                    </a:blip>
                    <a:srcRect t="11088" b="8774"/>
                    <a:stretch>
                      <a:fillRect/>
                    </a:stretch>
                  </pic:blipFill>
                  <pic:spPr>
                    <a:xfrm>
                      <a:off x="0" y="0"/>
                      <a:ext cx="3600000" cy="2833662"/>
                    </a:xfrm>
                    <a:prstGeom prst="rect">
                      <a:avLst/>
                    </a:prstGeom>
                    <a:ln>
                      <a:noFill/>
                    </a:ln>
                  </pic:spPr>
                </pic:pic>
              </a:graphicData>
            </a:graphic>
          </wp:inline>
        </w:drawing>
      </w:r>
    </w:p>
    <w:p w14:paraId="437F283B">
      <w:pPr>
        <w:pStyle w:val="87"/>
        <w:spacing w:before="120" w:after="120"/>
      </w:pPr>
      <w:r>
        <w:rPr>
          <w:rFonts w:hint="eastAsia"/>
        </w:rPr>
        <w:t>菜品原料图</w:t>
      </w:r>
    </w:p>
    <w:p w14:paraId="187E7495">
      <w:pPr>
        <w:widowControl/>
        <w:adjustRightInd/>
        <w:spacing w:line="240" w:lineRule="auto"/>
        <w:jc w:val="left"/>
        <w:rPr>
          <w:rFonts w:ascii="黑体" w:hAnsi="Times New Roman" w:eastAsia="黑体"/>
          <w:kern w:val="0"/>
          <w:szCs w:val="20"/>
        </w:rPr>
      </w:pPr>
    </w:p>
    <w:p w14:paraId="561346CE">
      <w:pPr>
        <w:pStyle w:val="82"/>
        <w:spacing w:before="120" w:after="120"/>
      </w:pPr>
      <w:r>
        <w:rPr>
          <w:rFonts w:hint="eastAsia"/>
        </w:rPr>
        <w:t>成品图</w:t>
      </w:r>
    </w:p>
    <w:p w14:paraId="0F355882">
      <w:pPr>
        <w:pStyle w:val="60"/>
        <w:ind w:firstLine="420"/>
      </w:pPr>
      <w:r>
        <w:rPr>
          <w:rFonts w:hint="eastAsia"/>
        </w:rPr>
        <w:t>菜品成品图参见图A.2。</w:t>
      </w:r>
    </w:p>
    <w:p w14:paraId="42D86FBE">
      <w:pPr>
        <w:pStyle w:val="60"/>
        <w:ind w:firstLine="420"/>
      </w:pPr>
    </w:p>
    <w:p w14:paraId="1FD2610D">
      <w:pPr>
        <w:pStyle w:val="60"/>
        <w:ind w:firstLine="0" w:firstLineChars="0"/>
        <w:jc w:val="center"/>
      </w:pPr>
      <w:r>
        <w:drawing>
          <wp:inline distT="0" distB="0" distL="0" distR="0">
            <wp:extent cx="3599815" cy="2437130"/>
            <wp:effectExtent l="0" t="0" r="635" b="1270"/>
            <wp:docPr id="1" name="图片 1" descr="E:\潮菜\2.7 第三批潮菜标准\摄影\已修 原料图+成品\姜醋蛋\A0103875.jpgA010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潮菜\2.7 第三批潮菜标准\摄影\已修 原料图+成品\姜醋蛋\A0103875.jpgA0103875"/>
                    <pic:cNvPicPr>
                      <a:picLocks noChangeAspect="1"/>
                    </pic:cNvPicPr>
                  </pic:nvPicPr>
                  <pic:blipFill>
                    <a:blip r:embed="rId36"/>
                    <a:srcRect l="5859" t="3617" r="4773" b="5776"/>
                    <a:stretch>
                      <a:fillRect/>
                    </a:stretch>
                  </pic:blipFill>
                  <pic:spPr>
                    <a:xfrm>
                      <a:off x="0" y="0"/>
                      <a:ext cx="3600000" cy="2437297"/>
                    </a:xfrm>
                    <a:prstGeom prst="rect">
                      <a:avLst/>
                    </a:prstGeom>
                    <a:ln>
                      <a:noFill/>
                    </a:ln>
                  </pic:spPr>
                </pic:pic>
              </a:graphicData>
            </a:graphic>
          </wp:inline>
        </w:drawing>
      </w:r>
    </w:p>
    <w:p w14:paraId="30E96605">
      <w:pPr>
        <w:pStyle w:val="87"/>
        <w:spacing w:before="120" w:after="120"/>
        <w:sectPr>
          <w:footerReference r:id="rId33" w:type="default"/>
          <w:pgSz w:w="11906" w:h="16838"/>
          <w:pgMar w:top="2410" w:right="1134" w:bottom="1134" w:left="1134" w:header="1418" w:footer="1134" w:gutter="284"/>
          <w:pgBorders>
            <w:top w:val="none" w:sz="0" w:space="0"/>
            <w:left w:val="none" w:sz="0" w:space="0"/>
            <w:bottom w:val="none" w:sz="0" w:space="0"/>
            <w:right w:val="none" w:sz="0" w:space="0"/>
          </w:pgBorders>
          <w:cols w:space="425" w:num="1"/>
          <w:formProt w:val="0"/>
          <w:docGrid w:linePitch="312" w:charSpace="0"/>
        </w:sectPr>
      </w:pPr>
      <w:r>
        <w:rPr>
          <w:rFonts w:hint="eastAsia"/>
        </w:rPr>
        <w:t>姜醋蛋成品图</w:t>
      </w:r>
    </w:p>
    <w:p w14:paraId="6CB884DA">
      <w:pPr>
        <w:pStyle w:val="202"/>
        <w:rPr>
          <w:vanish w:val="0"/>
        </w:rPr>
      </w:pPr>
    </w:p>
    <w:p w14:paraId="5AB3E9FB">
      <w:pPr>
        <w:pStyle w:val="203"/>
        <w:rPr>
          <w:vanish w:val="0"/>
        </w:rPr>
      </w:pPr>
    </w:p>
    <w:p w14:paraId="5410A4ED">
      <w:pPr>
        <w:pStyle w:val="202"/>
        <w:rPr>
          <w:vanish w:val="0"/>
        </w:rPr>
      </w:pPr>
    </w:p>
    <w:p w14:paraId="4ABEC7D5">
      <w:pPr>
        <w:pStyle w:val="203"/>
        <w:rPr>
          <w:vanish w:val="0"/>
        </w:rPr>
      </w:pPr>
    </w:p>
    <w:p w14:paraId="563A20D1">
      <w:pPr>
        <w:pStyle w:val="80"/>
        <w:spacing w:before="60" w:after="120"/>
      </w:pPr>
      <w:r>
        <w:br w:type="textWrapping"/>
      </w:r>
      <w:bookmarkStart w:id="37" w:name="_Toc143507529"/>
      <w:r>
        <w:rPr>
          <w:rFonts w:hint="eastAsia"/>
        </w:rPr>
        <w:t>（资料性）</w:t>
      </w:r>
      <w:r>
        <w:br w:type="textWrapping"/>
      </w:r>
      <w:r>
        <w:rPr>
          <w:rFonts w:hint="eastAsia"/>
        </w:rPr>
        <w:t>营养成分表（参考）</w:t>
      </w:r>
      <w:bookmarkEnd w:id="37"/>
    </w:p>
    <w:p w14:paraId="57FC2784">
      <w:pPr>
        <w:pStyle w:val="60"/>
        <w:ind w:firstLine="420"/>
      </w:pPr>
      <w:r>
        <w:rPr>
          <w:rFonts w:hint="eastAsia"/>
        </w:rPr>
        <w:t>姜醋蛋的营养成分见表B.1。</w:t>
      </w:r>
    </w:p>
    <w:p w14:paraId="7895B666">
      <w:pPr>
        <w:pStyle w:val="81"/>
        <w:numPr>
          <w:ilvl w:val="0"/>
          <w:numId w:val="0"/>
        </w:numPr>
        <w:spacing w:before="120" w:after="120"/>
        <w:rPr>
          <w:rFonts w:hint="eastAsia"/>
        </w:rPr>
      </w:pPr>
      <w:r>
        <w:rPr>
          <w:rFonts w:hint="eastAsia"/>
        </w:rPr>
        <w:t>表B.1营养成分表</w:t>
      </w:r>
      <w:bookmarkStart w:id="38" w:name="BookMark8"/>
      <w:r>
        <w:rPr>
          <w:rFonts w:hint="eastAsia"/>
        </w:rPr>
        <w:t>（参考）</w:t>
      </w:r>
      <w:bookmarkEnd w:id="35"/>
      <w:bookmarkStart w:id="39" w:name="BookMark6"/>
    </w:p>
    <w:tbl>
      <w:tblPr>
        <w:tblStyle w:val="3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2F42E9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2840" w:type="dxa"/>
            <w:tcBorders>
              <w:top w:val="single" w:color="auto" w:sz="8" w:space="0"/>
              <w:bottom w:val="single" w:color="auto" w:sz="8" w:space="0"/>
            </w:tcBorders>
            <w:vAlign w:val="center"/>
          </w:tcPr>
          <w:p w14:paraId="33B8DF6F">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项目</w:t>
            </w:r>
          </w:p>
        </w:tc>
        <w:tc>
          <w:tcPr>
            <w:tcW w:w="2841" w:type="dxa"/>
            <w:tcBorders>
              <w:top w:val="single" w:color="auto" w:sz="8" w:space="0"/>
              <w:bottom w:val="single" w:color="auto" w:sz="8" w:space="0"/>
            </w:tcBorders>
            <w:vAlign w:val="center"/>
          </w:tcPr>
          <w:p w14:paraId="32F37A9A">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每100</w:t>
            </w:r>
            <w:r>
              <w:rPr>
                <w:rFonts w:hint="eastAsia"/>
                <w:w w:val="25"/>
              </w:rPr>
              <w:t xml:space="preserve"> </w:t>
            </w:r>
            <w:r>
              <w:rPr>
                <w:rFonts w:hint="eastAsia" w:hAnsi="宋体"/>
                <w:color w:val="000000"/>
                <w:sz w:val="18"/>
                <w:szCs w:val="18"/>
              </w:rPr>
              <w:t>g</w:t>
            </w:r>
          </w:p>
        </w:tc>
        <w:tc>
          <w:tcPr>
            <w:tcW w:w="2841" w:type="dxa"/>
            <w:tcBorders>
              <w:top w:val="single" w:color="auto" w:sz="8" w:space="0"/>
              <w:bottom w:val="single" w:color="auto" w:sz="8" w:space="0"/>
            </w:tcBorders>
            <w:vAlign w:val="center"/>
          </w:tcPr>
          <w:p w14:paraId="093407F1">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营养素参考值%</w:t>
            </w:r>
          </w:p>
        </w:tc>
      </w:tr>
      <w:tr w14:paraId="4248FC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Borders>
              <w:top w:val="single" w:color="auto" w:sz="8" w:space="0"/>
            </w:tcBorders>
          </w:tcPr>
          <w:p w14:paraId="3834C027">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能量</w:t>
            </w:r>
          </w:p>
        </w:tc>
        <w:tc>
          <w:tcPr>
            <w:tcW w:w="2841" w:type="dxa"/>
            <w:tcBorders>
              <w:top w:val="single" w:color="auto" w:sz="8" w:space="0"/>
            </w:tcBorders>
            <w:vAlign w:val="center"/>
          </w:tcPr>
          <w:p w14:paraId="41FA43DA">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783</w:t>
            </w:r>
            <w:r>
              <w:rPr>
                <w:rFonts w:hint="eastAsia"/>
                <w:w w:val="25"/>
              </w:rPr>
              <w:t xml:space="preserve"> </w:t>
            </w:r>
            <w:r>
              <w:rPr>
                <w:rFonts w:hint="eastAsia" w:hAnsi="宋体"/>
                <w:color w:val="000000"/>
                <w:sz w:val="18"/>
                <w:szCs w:val="18"/>
              </w:rPr>
              <w:t>kJ</w:t>
            </w:r>
          </w:p>
        </w:tc>
        <w:tc>
          <w:tcPr>
            <w:tcW w:w="2841" w:type="dxa"/>
            <w:tcBorders>
              <w:top w:val="single" w:color="auto" w:sz="8" w:space="0"/>
            </w:tcBorders>
          </w:tcPr>
          <w:p w14:paraId="51AF85DC">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9%</w:t>
            </w:r>
          </w:p>
        </w:tc>
      </w:tr>
      <w:tr w14:paraId="30F5A9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Pr>
          <w:p w14:paraId="17EB1220">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蛋白质</w:t>
            </w:r>
          </w:p>
        </w:tc>
        <w:tc>
          <w:tcPr>
            <w:tcW w:w="2841" w:type="dxa"/>
            <w:vAlign w:val="center"/>
          </w:tcPr>
          <w:p w14:paraId="1A1D37E2">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10.5</w:t>
            </w:r>
            <w:r>
              <w:rPr>
                <w:rFonts w:hint="eastAsia"/>
                <w:w w:val="25"/>
              </w:rPr>
              <w:t xml:space="preserve"> </w:t>
            </w:r>
            <w:r>
              <w:rPr>
                <w:rFonts w:hint="eastAsia" w:hAnsi="宋体"/>
                <w:color w:val="000000"/>
                <w:sz w:val="18"/>
                <w:szCs w:val="18"/>
              </w:rPr>
              <w:t>g</w:t>
            </w:r>
          </w:p>
        </w:tc>
        <w:tc>
          <w:tcPr>
            <w:tcW w:w="2841" w:type="dxa"/>
          </w:tcPr>
          <w:p w14:paraId="767B690D">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18%</w:t>
            </w:r>
          </w:p>
        </w:tc>
      </w:tr>
      <w:tr w14:paraId="5CA596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Pr>
          <w:p w14:paraId="417CA7C9">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脂肪</w:t>
            </w:r>
          </w:p>
        </w:tc>
        <w:tc>
          <w:tcPr>
            <w:tcW w:w="2841" w:type="dxa"/>
            <w:vAlign w:val="center"/>
          </w:tcPr>
          <w:p w14:paraId="6FEC6D88">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15.2</w:t>
            </w:r>
            <w:r>
              <w:rPr>
                <w:rFonts w:hint="eastAsia"/>
                <w:w w:val="25"/>
              </w:rPr>
              <w:t xml:space="preserve"> </w:t>
            </w:r>
            <w:r>
              <w:rPr>
                <w:rFonts w:hint="eastAsia" w:hAnsi="宋体"/>
                <w:color w:val="000000"/>
                <w:sz w:val="18"/>
                <w:szCs w:val="18"/>
              </w:rPr>
              <w:t>g</w:t>
            </w:r>
          </w:p>
        </w:tc>
        <w:tc>
          <w:tcPr>
            <w:tcW w:w="2841" w:type="dxa"/>
          </w:tcPr>
          <w:p w14:paraId="306169A1">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25%</w:t>
            </w:r>
          </w:p>
        </w:tc>
      </w:tr>
      <w:tr w14:paraId="1B30AB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Pr>
          <w:p w14:paraId="51F14E4A">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胆固醇</w:t>
            </w:r>
          </w:p>
        </w:tc>
        <w:tc>
          <w:tcPr>
            <w:tcW w:w="2841" w:type="dxa"/>
            <w:vAlign w:val="center"/>
          </w:tcPr>
          <w:p w14:paraId="2C754E1F">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221</w:t>
            </w:r>
            <w:r>
              <w:rPr>
                <w:rFonts w:hint="eastAsia"/>
                <w:w w:val="25"/>
              </w:rPr>
              <w:t xml:space="preserve"> </w:t>
            </w:r>
            <w:r>
              <w:rPr>
                <w:rFonts w:hint="eastAsia" w:hAnsi="宋体"/>
                <w:color w:val="000000"/>
                <w:sz w:val="18"/>
                <w:szCs w:val="18"/>
              </w:rPr>
              <w:t>mg</w:t>
            </w:r>
          </w:p>
        </w:tc>
        <w:tc>
          <w:tcPr>
            <w:tcW w:w="2841" w:type="dxa"/>
          </w:tcPr>
          <w:p w14:paraId="2A1B56A4">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74%</w:t>
            </w:r>
          </w:p>
        </w:tc>
      </w:tr>
      <w:tr w14:paraId="7545CA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Pr>
          <w:p w14:paraId="65F0EC96">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碳水化合物</w:t>
            </w:r>
          </w:p>
        </w:tc>
        <w:tc>
          <w:tcPr>
            <w:tcW w:w="2841" w:type="dxa"/>
            <w:vAlign w:val="center"/>
          </w:tcPr>
          <w:p w14:paraId="38B7BE03">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2.5</w:t>
            </w:r>
            <w:r>
              <w:rPr>
                <w:rFonts w:hint="eastAsia"/>
                <w:w w:val="25"/>
              </w:rPr>
              <w:t xml:space="preserve"> </w:t>
            </w:r>
            <w:r>
              <w:rPr>
                <w:rFonts w:hint="eastAsia" w:hAnsi="宋体"/>
                <w:color w:val="000000"/>
                <w:sz w:val="18"/>
                <w:szCs w:val="18"/>
              </w:rPr>
              <w:t>g</w:t>
            </w:r>
          </w:p>
        </w:tc>
        <w:tc>
          <w:tcPr>
            <w:tcW w:w="2841" w:type="dxa"/>
          </w:tcPr>
          <w:p w14:paraId="34AEBB66">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1%</w:t>
            </w:r>
          </w:p>
        </w:tc>
      </w:tr>
      <w:tr w14:paraId="555412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2840" w:type="dxa"/>
          </w:tcPr>
          <w:p w14:paraId="49FD01E1">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钠</w:t>
            </w:r>
          </w:p>
        </w:tc>
        <w:tc>
          <w:tcPr>
            <w:tcW w:w="2841" w:type="dxa"/>
            <w:vAlign w:val="center"/>
          </w:tcPr>
          <w:p w14:paraId="0E834353">
            <w:pPr>
              <w:pStyle w:val="234"/>
              <w:widowControl w:val="0"/>
              <w:spacing w:before="24" w:beforeLines="10" w:after="24" w:afterLines="10"/>
              <w:ind w:firstLine="0" w:firstLineChars="0"/>
              <w:jc w:val="left"/>
              <w:rPr>
                <w:rFonts w:hAnsi="宋体"/>
                <w:color w:val="000000"/>
                <w:sz w:val="18"/>
                <w:szCs w:val="18"/>
              </w:rPr>
            </w:pPr>
            <w:r>
              <w:rPr>
                <w:rFonts w:hint="eastAsia" w:hAnsi="宋体"/>
                <w:color w:val="000000"/>
                <w:sz w:val="18"/>
                <w:szCs w:val="18"/>
              </w:rPr>
              <w:t>140</w:t>
            </w:r>
            <w:r>
              <w:rPr>
                <w:rFonts w:hint="eastAsia"/>
                <w:w w:val="25"/>
              </w:rPr>
              <w:t xml:space="preserve"> </w:t>
            </w:r>
            <w:r>
              <w:rPr>
                <w:rFonts w:hint="eastAsia" w:hAnsi="宋体"/>
                <w:color w:val="000000"/>
                <w:sz w:val="18"/>
                <w:szCs w:val="18"/>
              </w:rPr>
              <w:t>mg</w:t>
            </w:r>
          </w:p>
        </w:tc>
        <w:tc>
          <w:tcPr>
            <w:tcW w:w="2841" w:type="dxa"/>
          </w:tcPr>
          <w:p w14:paraId="1995630D">
            <w:pPr>
              <w:pStyle w:val="234"/>
              <w:widowControl w:val="0"/>
              <w:spacing w:before="24" w:beforeLines="10" w:after="24" w:afterLines="10"/>
              <w:ind w:firstLine="0" w:firstLineChars="0"/>
              <w:jc w:val="center"/>
              <w:rPr>
                <w:rFonts w:hAnsi="宋体"/>
                <w:color w:val="000000"/>
                <w:sz w:val="18"/>
                <w:szCs w:val="18"/>
              </w:rPr>
            </w:pPr>
            <w:r>
              <w:rPr>
                <w:rFonts w:hint="eastAsia" w:hAnsi="宋体"/>
                <w:color w:val="000000"/>
                <w:sz w:val="18"/>
                <w:szCs w:val="18"/>
              </w:rPr>
              <w:t>7%</w:t>
            </w:r>
          </w:p>
        </w:tc>
      </w:tr>
      <w:tr w14:paraId="7E7DDE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2840" w:type="dxa"/>
            <w:shd w:val="clear" w:color="auto" w:fill="auto"/>
            <w:vAlign w:val="top"/>
          </w:tcPr>
          <w:p w14:paraId="4692ABEE">
            <w:pPr>
              <w:pStyle w:val="234"/>
              <w:widowControl w:val="0"/>
              <w:spacing w:before="24" w:beforeLines="10" w:after="24" w:afterLines="10"/>
              <w:ind w:firstLine="0" w:firstLineChars="0"/>
              <w:jc w:val="left"/>
              <w:rPr>
                <w:rFonts w:hint="eastAsia" w:ascii="宋体" w:hAnsi="宋体" w:eastAsia="宋体" w:cs="Times New Roman"/>
                <w:color w:val="000000"/>
                <w:sz w:val="18"/>
                <w:szCs w:val="18"/>
                <w:lang w:val="en-US" w:eastAsia="zh-CN" w:bidi="ar-SA"/>
              </w:rPr>
            </w:pPr>
            <w:r>
              <w:rPr>
                <w:rFonts w:hint="eastAsia" w:hAnsi="宋体"/>
                <w:color w:val="000000"/>
                <w:sz w:val="18"/>
                <w:szCs w:val="18"/>
              </w:rPr>
              <w:t>水分</w:t>
            </w:r>
          </w:p>
        </w:tc>
        <w:tc>
          <w:tcPr>
            <w:tcW w:w="2841" w:type="dxa"/>
            <w:shd w:val="clear" w:color="auto" w:fill="auto"/>
            <w:vAlign w:val="center"/>
          </w:tcPr>
          <w:p w14:paraId="7DD10ADB">
            <w:pPr>
              <w:pStyle w:val="234"/>
              <w:widowControl w:val="0"/>
              <w:spacing w:before="24" w:beforeLines="10" w:after="24" w:afterLines="10"/>
              <w:ind w:firstLine="0" w:firstLineChars="0"/>
              <w:jc w:val="left"/>
              <w:rPr>
                <w:rFonts w:hint="eastAsia" w:ascii="宋体" w:hAnsi="宋体" w:eastAsia="宋体" w:cs="Times New Roman"/>
                <w:color w:val="000000"/>
                <w:sz w:val="18"/>
                <w:szCs w:val="18"/>
                <w:lang w:val="en-US" w:eastAsia="zh-CN" w:bidi="ar-SA"/>
              </w:rPr>
            </w:pPr>
            <w:r>
              <w:rPr>
                <w:rFonts w:hint="eastAsia" w:hAnsi="宋体"/>
                <w:color w:val="000000"/>
                <w:sz w:val="18"/>
                <w:szCs w:val="18"/>
              </w:rPr>
              <w:t>70.7</w:t>
            </w:r>
            <w:r>
              <w:rPr>
                <w:rFonts w:hint="eastAsia"/>
                <w:w w:val="25"/>
              </w:rPr>
              <w:t xml:space="preserve"> </w:t>
            </w:r>
            <w:r>
              <w:rPr>
                <w:rFonts w:hint="eastAsia" w:hAnsi="宋体"/>
                <w:color w:val="000000"/>
                <w:sz w:val="18"/>
                <w:szCs w:val="18"/>
              </w:rPr>
              <w:t>g</w:t>
            </w:r>
          </w:p>
        </w:tc>
        <w:tc>
          <w:tcPr>
            <w:tcW w:w="2841" w:type="dxa"/>
            <w:shd w:val="clear" w:color="auto" w:fill="auto"/>
            <w:vAlign w:val="top"/>
          </w:tcPr>
          <w:p w14:paraId="0E9F960A">
            <w:pPr>
              <w:pStyle w:val="234"/>
              <w:widowControl w:val="0"/>
              <w:spacing w:before="24" w:beforeLines="10" w:after="24" w:afterLines="10"/>
              <w:ind w:firstLine="0" w:firstLineChars="0"/>
              <w:jc w:val="center"/>
              <w:rPr>
                <w:rFonts w:hint="eastAsia" w:ascii="宋体" w:hAnsi="宋体" w:eastAsia="宋体" w:cs="Times New Roman"/>
                <w:color w:val="000000"/>
                <w:sz w:val="18"/>
                <w:szCs w:val="18"/>
                <w:lang w:val="en-US" w:eastAsia="zh-CN" w:bidi="ar-SA"/>
              </w:rPr>
            </w:pPr>
            <w:r>
              <w:rPr>
                <w:rFonts w:hint="eastAsia" w:hAnsi="宋体"/>
                <w:color w:val="000000"/>
                <w:sz w:val="18"/>
                <w:szCs w:val="18"/>
              </w:rPr>
              <w:t>-</w:t>
            </w:r>
          </w:p>
        </w:tc>
      </w:tr>
    </w:tbl>
    <w:p w14:paraId="0EA922B7">
      <w:pPr>
        <w:pStyle w:val="60"/>
        <w:ind w:firstLine="199" w:firstLineChars="95"/>
        <w:sectPr>
          <w:pgSz w:w="11906" w:h="16838"/>
          <w:pgMar w:top="2410" w:right="1134" w:bottom="1134" w:left="1134" w:header="1418" w:footer="1134" w:gutter="284"/>
          <w:pgBorders>
            <w:top w:val="none" w:sz="0" w:space="0"/>
            <w:left w:val="none" w:sz="0" w:space="0"/>
            <w:bottom w:val="none" w:sz="0" w:space="0"/>
            <w:right w:val="none" w:sz="0" w:space="0"/>
          </w:pgBorders>
          <w:cols w:space="425" w:num="1"/>
          <w:formProt w:val="0"/>
          <w:docGrid w:linePitch="312" w:charSpace="0"/>
        </w:sectPr>
      </w:pPr>
    </w:p>
    <w:bookmarkEnd w:id="39"/>
    <w:p w14:paraId="701445BD">
      <w:pPr>
        <w:pStyle w:val="202"/>
        <w:rPr>
          <w:vanish w:val="0"/>
        </w:rPr>
      </w:pPr>
    </w:p>
    <w:p w14:paraId="7C6D3555">
      <w:pPr>
        <w:pStyle w:val="203"/>
        <w:rPr>
          <w:vanish w:val="0"/>
        </w:rPr>
      </w:pPr>
    </w:p>
    <w:p w14:paraId="6C6F1A80">
      <w:pPr>
        <w:pStyle w:val="80"/>
        <w:spacing w:before="60" w:after="120"/>
      </w:pPr>
      <w:r>
        <w:br w:type="textWrapping"/>
      </w:r>
      <w:bookmarkStart w:id="40" w:name="_Toc143507530"/>
      <w:r>
        <w:rPr>
          <w:rFonts w:hint="eastAsia"/>
        </w:rPr>
        <w:t>（资料性）</w:t>
      </w:r>
      <w:r>
        <w:br w:type="textWrapping"/>
      </w:r>
      <w:r>
        <w:rPr>
          <w:rFonts w:hint="eastAsia"/>
        </w:rPr>
        <w:t>菜品烹制操作步骤</w:t>
      </w:r>
      <w:bookmarkEnd w:id="40"/>
      <w:r>
        <w:rPr>
          <w:rFonts w:hint="eastAsia"/>
        </w:rPr>
        <w:t>图</w:t>
      </w:r>
    </w:p>
    <w:p w14:paraId="20A0AD76">
      <w:pPr>
        <w:pStyle w:val="80"/>
        <w:numPr>
          <w:ilvl w:val="0"/>
          <w:numId w:val="0"/>
        </w:numPr>
        <w:spacing w:before="60" w:after="120"/>
      </w:pPr>
      <w:bookmarkStart w:id="41" w:name="_Toc142483756"/>
      <w:bookmarkStart w:id="42" w:name="_Toc143507531"/>
      <w:r>
        <w:rPr>
          <w:rFonts w:hint="eastAsia"/>
        </w:rPr>
        <w:t>表C.1姜醋蛋烹制操作步骤</w:t>
      </w:r>
      <w:bookmarkEnd w:id="41"/>
      <w:bookmarkEnd w:id="42"/>
      <w:r>
        <w:rPr>
          <w:rFonts w:hint="eastAsia"/>
        </w:rPr>
        <w:t>图</w:t>
      </w:r>
    </w:p>
    <w:tbl>
      <w:tblPr>
        <w:tblStyle w:val="30"/>
        <w:tblW w:w="937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696"/>
        <w:gridCol w:w="980"/>
        <w:gridCol w:w="2282"/>
        <w:gridCol w:w="5416"/>
      </w:tblGrid>
      <w:tr w14:paraId="151259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676" w:type="dxa"/>
            <w:gridSpan w:val="2"/>
            <w:tcBorders>
              <w:top w:val="single" w:color="auto" w:sz="8" w:space="0"/>
              <w:bottom w:val="single" w:color="auto" w:sz="8" w:space="0"/>
            </w:tcBorders>
            <w:shd w:val="clear" w:color="auto" w:fill="auto"/>
            <w:vAlign w:val="center"/>
          </w:tcPr>
          <w:p w14:paraId="5D2E600D">
            <w:pPr>
              <w:pStyle w:val="182"/>
              <w:wordWrap w:val="0"/>
              <w:autoSpaceDE/>
              <w:autoSpaceDN/>
              <w:adjustRightInd w:val="0"/>
              <w:snapToGrid w:val="0"/>
              <w:spacing w:before="48" w:beforeLines="20" w:after="48" w:afterLines="20"/>
              <w:ind w:left="105" w:leftChars="50" w:right="105" w:rightChars="50"/>
            </w:pPr>
            <w:r>
              <w:t>步骤</w:t>
            </w:r>
          </w:p>
        </w:tc>
        <w:tc>
          <w:tcPr>
            <w:tcW w:w="2282" w:type="dxa"/>
            <w:tcBorders>
              <w:top w:val="single" w:color="auto" w:sz="8" w:space="0"/>
              <w:bottom w:val="single" w:color="auto" w:sz="8" w:space="0"/>
            </w:tcBorders>
            <w:shd w:val="clear" w:color="auto" w:fill="auto"/>
            <w:vAlign w:val="center"/>
          </w:tcPr>
          <w:p w14:paraId="1CD20B1D">
            <w:pPr>
              <w:pStyle w:val="182"/>
              <w:wordWrap w:val="0"/>
              <w:autoSpaceDE/>
              <w:autoSpaceDN/>
              <w:adjustRightInd w:val="0"/>
              <w:snapToGrid w:val="0"/>
              <w:spacing w:before="48" w:beforeLines="20" w:after="48" w:afterLines="20"/>
              <w:ind w:left="105" w:leftChars="50" w:right="105" w:rightChars="50"/>
            </w:pPr>
            <w:r>
              <w:t>要求</w:t>
            </w:r>
          </w:p>
        </w:tc>
        <w:tc>
          <w:tcPr>
            <w:tcW w:w="5416" w:type="dxa"/>
            <w:tcBorders>
              <w:top w:val="single" w:color="auto" w:sz="8" w:space="0"/>
              <w:bottom w:val="single" w:color="auto" w:sz="8" w:space="0"/>
            </w:tcBorders>
            <w:shd w:val="clear" w:color="auto" w:fill="auto"/>
            <w:vAlign w:val="center"/>
          </w:tcPr>
          <w:p w14:paraId="45532AE8">
            <w:pPr>
              <w:pStyle w:val="182"/>
              <w:wordWrap w:val="0"/>
              <w:autoSpaceDE/>
              <w:autoSpaceDN/>
              <w:adjustRightInd w:val="0"/>
              <w:snapToGrid w:val="0"/>
              <w:spacing w:before="48" w:beforeLines="20" w:after="48" w:afterLines="20"/>
              <w:ind w:left="105" w:leftChars="50" w:right="105" w:rightChars="50"/>
            </w:pPr>
            <w:r>
              <w:t>示意图</w:t>
            </w:r>
          </w:p>
        </w:tc>
      </w:tr>
      <w:tr w14:paraId="306BF6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76" w:type="dxa"/>
            <w:gridSpan w:val="2"/>
            <w:tcBorders>
              <w:top w:val="single" w:color="auto" w:sz="8" w:space="0"/>
              <w:bottom w:val="single" w:color="auto" w:sz="4" w:space="0"/>
            </w:tcBorders>
            <w:shd w:val="clear" w:color="auto" w:fill="auto"/>
            <w:vAlign w:val="center"/>
          </w:tcPr>
          <w:p w14:paraId="6C8B5631">
            <w:pPr>
              <w:pStyle w:val="182"/>
              <w:wordWrap w:val="0"/>
              <w:autoSpaceDE/>
              <w:autoSpaceDN/>
              <w:adjustRightInd w:val="0"/>
              <w:snapToGrid w:val="0"/>
              <w:spacing w:before="48" w:beforeLines="20" w:after="48" w:afterLines="20"/>
              <w:ind w:left="105" w:leftChars="50" w:right="105" w:rightChars="50"/>
            </w:pPr>
            <w:r>
              <w:t>预处理</w:t>
            </w:r>
          </w:p>
        </w:tc>
        <w:tc>
          <w:tcPr>
            <w:tcW w:w="2282" w:type="dxa"/>
            <w:tcBorders>
              <w:top w:val="single" w:color="auto" w:sz="8" w:space="0"/>
              <w:bottom w:val="single" w:color="auto" w:sz="4" w:space="0"/>
            </w:tcBorders>
            <w:shd w:val="clear" w:color="auto" w:fill="auto"/>
            <w:vAlign w:val="center"/>
          </w:tcPr>
          <w:p w14:paraId="1625EEE3">
            <w:pPr>
              <w:pStyle w:val="60"/>
              <w:spacing w:before="48" w:beforeLines="20" w:after="48" w:afterLines="20"/>
              <w:ind w:left="105" w:leftChars="50" w:right="105" w:rightChars="50" w:firstLine="0" w:firstLineChars="0"/>
              <w:rPr>
                <w:sz w:val="18"/>
              </w:rPr>
            </w:pPr>
            <w:r>
              <w:rPr>
                <w:rFonts w:hint="eastAsia"/>
                <w:sz w:val="18"/>
              </w:rPr>
              <w:t>黄肉姜洗净，去皮，拍碎剁成茸，猪前腿肉切片，虾干用清水洗净，剥去中间的壳。</w:t>
            </w:r>
          </w:p>
          <w:p w14:paraId="55299226">
            <w:pPr>
              <w:pStyle w:val="182"/>
              <w:wordWrap w:val="0"/>
              <w:autoSpaceDE/>
              <w:autoSpaceDN/>
              <w:adjustRightInd w:val="0"/>
              <w:snapToGrid w:val="0"/>
              <w:spacing w:before="48" w:beforeLines="20" w:after="48" w:afterLines="20"/>
              <w:ind w:left="105" w:leftChars="50" w:right="105" w:rightChars="50"/>
              <w:jc w:val="both"/>
            </w:pPr>
          </w:p>
        </w:tc>
        <w:tc>
          <w:tcPr>
            <w:tcW w:w="5416" w:type="dxa"/>
            <w:tcBorders>
              <w:top w:val="single" w:color="auto" w:sz="8" w:space="0"/>
              <w:bottom w:val="single" w:color="auto" w:sz="4" w:space="0"/>
            </w:tcBorders>
            <w:shd w:val="clear" w:color="auto" w:fill="auto"/>
            <w:vAlign w:val="center"/>
          </w:tcPr>
          <w:p w14:paraId="78EBF228">
            <w:pPr>
              <w:pStyle w:val="60"/>
              <w:wordWrap w:val="0"/>
              <w:autoSpaceDE/>
              <w:autoSpaceDN/>
              <w:adjustRightInd w:val="0"/>
              <w:snapToGrid w:val="0"/>
              <w:spacing w:before="120" w:beforeLines="50" w:after="120" w:afterLines="50"/>
              <w:ind w:left="420" w:leftChars="200" w:right="420" w:rightChars="200" w:firstLine="0" w:firstLineChars="0"/>
              <w:jc w:val="center"/>
              <w:rPr>
                <w:rFonts w:hint="eastAsia" w:eastAsia="宋体"/>
                <w:lang w:eastAsia="zh-CN"/>
              </w:rPr>
            </w:pPr>
            <w:r>
              <w:rPr>
                <w:rFonts w:hint="eastAsia" w:eastAsia="宋体"/>
                <w:lang w:eastAsia="zh-CN"/>
              </w:rPr>
              <w:drawing>
                <wp:inline distT="0" distB="0" distL="114300" distR="114300">
                  <wp:extent cx="2879725" cy="1617345"/>
                  <wp:effectExtent l="0" t="0" r="15875" b="1905"/>
                  <wp:docPr id="9" name="图片 9" descr="微信图片_2023080510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30805103750"/>
                          <pic:cNvPicPr>
                            <a:picLocks noChangeAspect="1"/>
                          </pic:cNvPicPr>
                        </pic:nvPicPr>
                        <pic:blipFill>
                          <a:blip r:embed="rId37"/>
                          <a:stretch>
                            <a:fillRect/>
                          </a:stretch>
                        </pic:blipFill>
                        <pic:spPr>
                          <a:xfrm>
                            <a:off x="0" y="0"/>
                            <a:ext cx="2879725" cy="1617345"/>
                          </a:xfrm>
                          <a:prstGeom prst="rect">
                            <a:avLst/>
                          </a:prstGeom>
                        </pic:spPr>
                      </pic:pic>
                    </a:graphicData>
                  </a:graphic>
                </wp:inline>
              </w:drawing>
            </w:r>
          </w:p>
          <w:p w14:paraId="686A8147">
            <w:pPr>
              <w:pStyle w:val="60"/>
              <w:wordWrap w:val="0"/>
              <w:autoSpaceDE/>
              <w:autoSpaceDN/>
              <w:adjustRightInd w:val="0"/>
              <w:snapToGrid w:val="0"/>
              <w:spacing w:before="120" w:beforeLines="50" w:after="120" w:afterLines="50"/>
              <w:ind w:left="420" w:leftChars="200" w:right="420" w:rightChars="200" w:firstLine="0" w:firstLineChars="0"/>
              <w:jc w:val="center"/>
              <w:rPr>
                <w:rFonts w:ascii="黑体" w:hAnsi="黑体" w:eastAsia="黑体"/>
              </w:rPr>
            </w:pPr>
            <w:r>
              <w:rPr>
                <w:rFonts w:hint="eastAsia" w:ascii="黑体" w:hAnsi="黑体" w:eastAsia="黑体"/>
                <w:sz w:val="18"/>
              </w:rPr>
              <w:t>图C.1黄肉姜洗净，去皮备用</w:t>
            </w:r>
          </w:p>
        </w:tc>
      </w:tr>
      <w:tr w14:paraId="501D21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6" w:type="dxa"/>
            <w:tcBorders>
              <w:top w:val="single" w:color="auto" w:sz="4" w:space="0"/>
              <w:bottom w:val="single" w:color="auto" w:sz="8" w:space="0"/>
            </w:tcBorders>
            <w:shd w:val="clear" w:color="auto" w:fill="auto"/>
            <w:vAlign w:val="center"/>
          </w:tcPr>
          <w:p w14:paraId="7DF3649F">
            <w:pPr>
              <w:pStyle w:val="182"/>
              <w:wordWrap w:val="0"/>
              <w:autoSpaceDE/>
              <w:autoSpaceDN/>
              <w:adjustRightInd w:val="0"/>
              <w:snapToGrid w:val="0"/>
              <w:spacing w:before="48" w:beforeLines="20" w:after="48" w:afterLines="20"/>
              <w:ind w:left="105" w:leftChars="50" w:right="105" w:rightChars="50"/>
              <w:jc w:val="both"/>
            </w:pPr>
            <w:r>
              <w:rPr>
                <w:rFonts w:hint="eastAsia"/>
              </w:rPr>
              <w:t>加工</w:t>
            </w:r>
          </w:p>
        </w:tc>
        <w:tc>
          <w:tcPr>
            <w:tcW w:w="980" w:type="dxa"/>
            <w:tcBorders>
              <w:top w:val="single" w:color="auto" w:sz="4" w:space="0"/>
              <w:bottom w:val="single" w:color="auto" w:sz="8" w:space="0"/>
            </w:tcBorders>
            <w:vAlign w:val="center"/>
          </w:tcPr>
          <w:p w14:paraId="631F3C34">
            <w:pPr>
              <w:pStyle w:val="60"/>
              <w:wordWrap w:val="0"/>
              <w:autoSpaceDE/>
              <w:autoSpaceDN/>
              <w:adjustRightInd w:val="0"/>
              <w:snapToGrid w:val="0"/>
              <w:spacing w:before="120" w:beforeLines="50" w:after="120" w:afterLines="50"/>
              <w:ind w:left="105" w:leftChars="50" w:right="105" w:rightChars="50" w:firstLine="0" w:firstLineChars="0"/>
              <w:rPr>
                <w:sz w:val="18"/>
              </w:rPr>
            </w:pPr>
            <w:r>
              <w:rPr>
                <w:rFonts w:hint="eastAsia"/>
                <w:sz w:val="18"/>
              </w:rPr>
              <w:t>烹制姜醋蛋</w:t>
            </w:r>
          </w:p>
        </w:tc>
        <w:tc>
          <w:tcPr>
            <w:tcW w:w="2282" w:type="dxa"/>
            <w:tcBorders>
              <w:top w:val="single" w:color="auto" w:sz="4" w:space="0"/>
              <w:bottom w:val="single" w:color="auto" w:sz="8" w:space="0"/>
            </w:tcBorders>
            <w:shd w:val="clear" w:color="auto" w:fill="auto"/>
            <w:vAlign w:val="center"/>
          </w:tcPr>
          <w:p w14:paraId="70822F8A">
            <w:pPr>
              <w:pStyle w:val="182"/>
              <w:wordWrap w:val="0"/>
              <w:autoSpaceDE/>
              <w:autoSpaceDN/>
              <w:adjustRightInd w:val="0"/>
              <w:snapToGrid w:val="0"/>
              <w:spacing w:before="48" w:beforeLines="20" w:after="48" w:afterLines="20"/>
              <w:ind w:left="105" w:leftChars="50" w:right="105" w:rightChars="50"/>
              <w:jc w:val="both"/>
            </w:pPr>
            <w:r>
              <w:rPr>
                <w:rFonts w:hint="eastAsia"/>
              </w:rPr>
              <w:t>1.净鼎热油，将鸡蛋逐个煎成荷包蛋盛出。</w:t>
            </w:r>
          </w:p>
          <w:p w14:paraId="187C176C">
            <w:pPr>
              <w:pStyle w:val="182"/>
              <w:wordWrap w:val="0"/>
              <w:autoSpaceDE/>
              <w:autoSpaceDN/>
              <w:adjustRightInd w:val="0"/>
              <w:snapToGrid w:val="0"/>
              <w:spacing w:before="48" w:beforeLines="20" w:after="48" w:afterLines="20"/>
              <w:ind w:left="105" w:leftChars="50" w:right="105" w:rightChars="50"/>
              <w:jc w:val="both"/>
            </w:pPr>
            <w:r>
              <w:rPr>
                <w:rFonts w:hint="eastAsia"/>
              </w:rPr>
              <w:t>2.原鼎先放入黄肉姜、虾干，用中火爆香，接着放入猪肉翻炒至变色。</w:t>
            </w:r>
          </w:p>
          <w:p w14:paraId="5C90B9FF">
            <w:pPr>
              <w:pStyle w:val="182"/>
              <w:wordWrap w:val="0"/>
              <w:autoSpaceDE/>
              <w:autoSpaceDN/>
              <w:adjustRightInd w:val="0"/>
              <w:snapToGrid w:val="0"/>
              <w:spacing w:before="48" w:beforeLines="20" w:after="48" w:afterLines="20"/>
              <w:ind w:left="105" w:leftChars="50" w:right="105" w:rightChars="50"/>
              <w:jc w:val="both"/>
            </w:pPr>
          </w:p>
        </w:tc>
        <w:tc>
          <w:tcPr>
            <w:tcW w:w="5416" w:type="dxa"/>
            <w:tcBorders>
              <w:top w:val="single" w:color="auto" w:sz="4" w:space="0"/>
              <w:bottom w:val="single" w:color="auto" w:sz="8" w:space="0"/>
            </w:tcBorders>
            <w:shd w:val="clear" w:color="auto" w:fill="auto"/>
            <w:vAlign w:val="center"/>
          </w:tcPr>
          <w:p w14:paraId="64DC9C88">
            <w:pPr>
              <w:pStyle w:val="60"/>
              <w:wordWrap w:val="0"/>
              <w:autoSpaceDE/>
              <w:autoSpaceDN/>
              <w:adjustRightInd w:val="0"/>
              <w:snapToGrid w:val="0"/>
              <w:spacing w:before="120" w:beforeLines="50" w:after="120" w:afterLines="50"/>
              <w:ind w:left="420" w:leftChars="200" w:right="420" w:rightChars="200" w:firstLine="0" w:firstLineChars="0"/>
              <w:jc w:val="center"/>
            </w:pPr>
          </w:p>
          <w:p w14:paraId="0F1D4071">
            <w:pPr>
              <w:pStyle w:val="60"/>
              <w:wordWrap w:val="0"/>
              <w:autoSpaceDE/>
              <w:autoSpaceDN/>
              <w:adjustRightInd w:val="0"/>
              <w:snapToGrid w:val="0"/>
              <w:spacing w:before="120" w:beforeLines="50" w:after="120" w:afterLines="50"/>
              <w:ind w:left="420" w:leftChars="200" w:right="420" w:rightChars="200" w:firstLine="0" w:firstLineChars="0"/>
              <w:jc w:val="center"/>
              <w:rPr>
                <w:rFonts w:hint="eastAsia" w:eastAsia="宋体"/>
                <w:lang w:eastAsia="zh-CN"/>
              </w:rPr>
            </w:pPr>
            <w:r>
              <w:rPr>
                <w:rFonts w:hint="eastAsia" w:eastAsia="宋体"/>
                <w:lang w:eastAsia="zh-CN"/>
              </w:rPr>
              <w:drawing>
                <wp:inline distT="0" distB="0" distL="114300" distR="114300">
                  <wp:extent cx="2879725" cy="1520190"/>
                  <wp:effectExtent l="0" t="0" r="15875" b="3810"/>
                  <wp:docPr id="10" name="图片 10" descr="微信图片_202308051037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308051037511"/>
                          <pic:cNvPicPr>
                            <a:picLocks noChangeAspect="1"/>
                          </pic:cNvPicPr>
                        </pic:nvPicPr>
                        <pic:blipFill>
                          <a:blip r:embed="rId38"/>
                          <a:stretch>
                            <a:fillRect/>
                          </a:stretch>
                        </pic:blipFill>
                        <pic:spPr>
                          <a:xfrm>
                            <a:off x="0" y="0"/>
                            <a:ext cx="2879725" cy="1520190"/>
                          </a:xfrm>
                          <a:prstGeom prst="rect">
                            <a:avLst/>
                          </a:prstGeom>
                        </pic:spPr>
                      </pic:pic>
                    </a:graphicData>
                  </a:graphic>
                </wp:inline>
              </w:drawing>
            </w:r>
          </w:p>
          <w:p w14:paraId="13C76D17">
            <w:pPr>
              <w:pStyle w:val="60"/>
              <w:wordWrap w:val="0"/>
              <w:autoSpaceDE/>
              <w:autoSpaceDN/>
              <w:adjustRightInd w:val="0"/>
              <w:snapToGrid w:val="0"/>
              <w:spacing w:before="120" w:beforeLines="50" w:after="120" w:afterLines="50"/>
              <w:ind w:left="420" w:leftChars="200" w:right="420" w:rightChars="200" w:firstLine="0" w:firstLineChars="0"/>
              <w:jc w:val="center"/>
              <w:rPr>
                <w:rFonts w:ascii="黑体" w:hAnsi="黑体" w:eastAsia="黑体"/>
                <w:sz w:val="18"/>
              </w:rPr>
            </w:pPr>
            <w:r>
              <w:rPr>
                <w:rFonts w:hint="eastAsia" w:ascii="黑体" w:hAnsi="黑体" w:eastAsia="黑体"/>
                <w:sz w:val="18"/>
              </w:rPr>
              <w:t>图C.2</w:t>
            </w:r>
            <w:r>
              <w:rPr>
                <w:rFonts w:hint="eastAsia" w:ascii="MS Gothic" w:hAnsi="MS Gothic" w:cs="MS Gothic" w:eastAsiaTheme="minorEastAsia"/>
                <w:sz w:val="18"/>
              </w:rPr>
              <w:t xml:space="preserve"> </w:t>
            </w:r>
            <w:r>
              <w:rPr>
                <w:rFonts w:hint="eastAsia" w:ascii="黑体" w:hAnsi="黑体" w:eastAsia="黑体"/>
                <w:sz w:val="18"/>
              </w:rPr>
              <w:t>煎荷包蛋</w:t>
            </w:r>
          </w:p>
          <w:p w14:paraId="177602A4">
            <w:pPr>
              <w:pStyle w:val="60"/>
              <w:wordWrap w:val="0"/>
              <w:autoSpaceDE/>
              <w:autoSpaceDN/>
              <w:adjustRightInd w:val="0"/>
              <w:snapToGrid w:val="0"/>
              <w:spacing w:before="120" w:beforeLines="50" w:after="120" w:afterLines="50"/>
              <w:ind w:left="420" w:leftChars="200" w:right="420" w:rightChars="200" w:firstLine="0" w:firstLineChars="0"/>
              <w:jc w:val="center"/>
            </w:pPr>
            <w:r>
              <w:drawing>
                <wp:inline distT="0" distB="0" distL="114300" distR="114300">
                  <wp:extent cx="2879725" cy="1500505"/>
                  <wp:effectExtent l="0" t="0" r="15875" b="444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39"/>
                          <a:stretch>
                            <a:fillRect/>
                          </a:stretch>
                        </pic:blipFill>
                        <pic:spPr>
                          <a:xfrm>
                            <a:off x="0" y="0"/>
                            <a:ext cx="2879725" cy="1500505"/>
                          </a:xfrm>
                          <a:prstGeom prst="rect">
                            <a:avLst/>
                          </a:prstGeom>
                          <a:noFill/>
                          <a:ln>
                            <a:noFill/>
                          </a:ln>
                        </pic:spPr>
                      </pic:pic>
                    </a:graphicData>
                  </a:graphic>
                </wp:inline>
              </w:drawing>
            </w:r>
          </w:p>
          <w:p w14:paraId="14BB2648">
            <w:pPr>
              <w:pStyle w:val="60"/>
              <w:wordWrap w:val="0"/>
              <w:autoSpaceDE/>
              <w:autoSpaceDN/>
              <w:adjustRightInd w:val="0"/>
              <w:snapToGrid w:val="0"/>
              <w:spacing w:before="120" w:beforeLines="50" w:after="120" w:afterLines="50"/>
              <w:ind w:left="420" w:leftChars="200" w:right="420" w:rightChars="200" w:firstLine="0" w:firstLineChars="0"/>
              <w:jc w:val="center"/>
              <w:rPr>
                <w:rFonts w:hint="eastAsia" w:ascii="黑体" w:hAnsi="黑体" w:eastAsiaTheme="minorEastAsia"/>
                <w:sz w:val="18"/>
                <w:lang w:eastAsia="zh-CN"/>
              </w:rPr>
            </w:pPr>
            <w:r>
              <w:rPr>
                <w:rFonts w:hint="eastAsia" w:ascii="黑体" w:hAnsi="黑体" w:eastAsia="黑体"/>
                <w:sz w:val="18"/>
              </w:rPr>
              <w:t>图C.</w:t>
            </w:r>
            <w:r>
              <w:rPr>
                <w:rFonts w:hint="eastAsia" w:ascii="黑体" w:hAnsi="黑体" w:eastAsia="黑体"/>
                <w:sz w:val="18"/>
                <w:lang w:val="en-US" w:eastAsia="zh-CN"/>
              </w:rPr>
              <w:t>3</w:t>
            </w:r>
            <w:r>
              <w:rPr>
                <w:rFonts w:hint="eastAsia" w:ascii="MS Gothic" w:hAnsi="MS Gothic" w:cs="MS Gothic" w:eastAsiaTheme="minorEastAsia"/>
                <w:sz w:val="18"/>
              </w:rPr>
              <w:t xml:space="preserve"> </w:t>
            </w:r>
            <w:r>
              <w:rPr>
                <w:rFonts w:hint="eastAsia" w:ascii="黑体" w:hAnsi="黑体" w:eastAsia="黑体"/>
                <w:sz w:val="18"/>
                <w:lang w:val="en-US" w:eastAsia="zh-CN"/>
              </w:rPr>
              <w:t>翻炒原料</w:t>
            </w:r>
          </w:p>
          <w:p w14:paraId="6810E9AF">
            <w:pPr>
              <w:pStyle w:val="60"/>
              <w:wordWrap w:val="0"/>
              <w:autoSpaceDE/>
              <w:autoSpaceDN/>
              <w:adjustRightInd w:val="0"/>
              <w:snapToGrid w:val="0"/>
              <w:spacing w:before="120" w:beforeLines="50" w:after="120" w:afterLines="50"/>
              <w:ind w:left="420" w:leftChars="200" w:right="420" w:rightChars="200" w:firstLine="0" w:firstLineChars="0"/>
              <w:jc w:val="center"/>
            </w:pPr>
          </w:p>
          <w:p w14:paraId="78FC419C">
            <w:pPr>
              <w:pStyle w:val="60"/>
              <w:wordWrap w:val="0"/>
              <w:autoSpaceDE/>
              <w:autoSpaceDN/>
              <w:adjustRightInd w:val="0"/>
              <w:snapToGrid w:val="0"/>
              <w:spacing w:before="120" w:beforeLines="50" w:after="120" w:afterLines="50"/>
              <w:ind w:left="420" w:leftChars="200" w:right="420" w:rightChars="200" w:firstLine="0" w:firstLineChars="0"/>
              <w:jc w:val="center"/>
            </w:pPr>
          </w:p>
        </w:tc>
      </w:tr>
    </w:tbl>
    <w:p w14:paraId="4232DF76">
      <w:pPr>
        <w:rPr>
          <w:rFonts w:hint="eastAsia"/>
        </w:rPr>
      </w:pPr>
      <w:r>
        <w:rPr>
          <w:rFonts w:hint="eastAsia"/>
        </w:rPr>
        <w:br w:type="page"/>
      </w:r>
    </w:p>
    <w:p w14:paraId="2CC1728F">
      <w:pPr>
        <w:pStyle w:val="182"/>
        <w:wordWrap w:val="0"/>
        <w:autoSpaceDE/>
        <w:autoSpaceDN/>
        <w:adjustRightInd w:val="0"/>
        <w:snapToGrid w:val="0"/>
        <w:spacing w:before="48" w:beforeLines="20" w:after="48" w:afterLines="20"/>
        <w:ind w:left="105" w:leftChars="50" w:right="105" w:rightChars="50"/>
        <w:jc w:val="center"/>
        <w:rPr>
          <w:rFonts w:hint="default" w:ascii="黑体" w:hAnsi="Times New Roman" w:eastAsia="黑体" w:cs="Times New Roman"/>
          <w:sz w:val="21"/>
          <w:lang w:val="en-US" w:eastAsia="zh-CN" w:bidi="ar-SA"/>
        </w:rPr>
      </w:pPr>
      <w:r>
        <w:rPr>
          <w:rFonts w:hint="eastAsia" w:ascii="黑体" w:hAnsi="Times New Roman" w:eastAsia="黑体" w:cs="Times New Roman"/>
          <w:sz w:val="21"/>
          <w:lang w:val="en-US" w:eastAsia="zh-CN" w:bidi="ar-SA"/>
        </w:rPr>
        <w:t>表C.1 （续）</w:t>
      </w:r>
    </w:p>
    <w:tbl>
      <w:tblPr>
        <w:tblStyle w:val="30"/>
        <w:tblW w:w="937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696"/>
        <w:gridCol w:w="980"/>
        <w:gridCol w:w="2282"/>
        <w:gridCol w:w="5416"/>
      </w:tblGrid>
      <w:tr w14:paraId="250A04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76" w:type="dxa"/>
            <w:gridSpan w:val="2"/>
            <w:tcBorders>
              <w:top w:val="single" w:color="auto" w:sz="8" w:space="0"/>
              <w:bottom w:val="single" w:color="auto" w:sz="8" w:space="0"/>
            </w:tcBorders>
            <w:shd w:val="clear" w:color="auto" w:fill="auto"/>
            <w:vAlign w:val="center"/>
          </w:tcPr>
          <w:p w14:paraId="3DB2CC30">
            <w:pPr>
              <w:pStyle w:val="182"/>
              <w:wordWrap w:val="0"/>
              <w:autoSpaceDE/>
              <w:autoSpaceDN/>
              <w:adjustRightInd w:val="0"/>
              <w:snapToGrid w:val="0"/>
              <w:spacing w:before="48" w:beforeLines="20" w:after="48" w:afterLines="20"/>
              <w:ind w:left="105" w:leftChars="50" w:right="105" w:rightChars="50" w:firstLine="0" w:firstLineChars="0"/>
              <w:rPr>
                <w:rFonts w:hint="eastAsia"/>
                <w:sz w:val="18"/>
              </w:rPr>
            </w:pPr>
            <w:r>
              <w:t>步骤</w:t>
            </w:r>
          </w:p>
        </w:tc>
        <w:tc>
          <w:tcPr>
            <w:tcW w:w="2282" w:type="dxa"/>
            <w:tcBorders>
              <w:top w:val="single" w:color="auto" w:sz="8" w:space="0"/>
              <w:bottom w:val="single" w:color="auto" w:sz="8" w:space="0"/>
            </w:tcBorders>
            <w:shd w:val="clear" w:color="auto" w:fill="auto"/>
            <w:vAlign w:val="center"/>
          </w:tcPr>
          <w:p w14:paraId="02A6D7AA">
            <w:pPr>
              <w:pStyle w:val="182"/>
              <w:wordWrap w:val="0"/>
              <w:autoSpaceDE/>
              <w:autoSpaceDN/>
              <w:adjustRightInd w:val="0"/>
              <w:snapToGrid w:val="0"/>
              <w:spacing w:before="48" w:beforeLines="20" w:after="48" w:afterLines="20"/>
              <w:ind w:left="105" w:leftChars="50" w:right="105" w:rightChars="50" w:firstLine="0" w:firstLineChars="0"/>
              <w:rPr>
                <w:rFonts w:hint="eastAsia"/>
              </w:rPr>
            </w:pPr>
            <w:r>
              <w:t>要求</w:t>
            </w:r>
          </w:p>
        </w:tc>
        <w:tc>
          <w:tcPr>
            <w:tcW w:w="5416" w:type="dxa"/>
            <w:tcBorders>
              <w:top w:val="single" w:color="auto" w:sz="8" w:space="0"/>
              <w:bottom w:val="single" w:color="auto" w:sz="8" w:space="0"/>
            </w:tcBorders>
            <w:shd w:val="clear" w:color="auto" w:fill="auto"/>
            <w:vAlign w:val="center"/>
          </w:tcPr>
          <w:p w14:paraId="1A529CDC">
            <w:pPr>
              <w:pStyle w:val="182"/>
              <w:wordWrap w:val="0"/>
              <w:autoSpaceDE/>
              <w:autoSpaceDN/>
              <w:adjustRightInd w:val="0"/>
              <w:snapToGrid w:val="0"/>
              <w:spacing w:before="48" w:beforeLines="20" w:after="48" w:afterLines="20"/>
              <w:ind w:left="105" w:leftChars="50" w:right="105" w:rightChars="50" w:firstLine="0" w:firstLineChars="0"/>
              <w:rPr>
                <w:rFonts w:hint="eastAsia" w:ascii="黑体" w:hAnsi="黑体" w:eastAsia="黑体"/>
                <w:sz w:val="18"/>
              </w:rPr>
            </w:pPr>
            <w:r>
              <w:t>示意图</w:t>
            </w:r>
          </w:p>
        </w:tc>
      </w:tr>
      <w:tr w14:paraId="049351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6" w:type="dxa"/>
            <w:vMerge w:val="restart"/>
            <w:tcBorders>
              <w:top w:val="single" w:color="auto" w:sz="8" w:space="0"/>
            </w:tcBorders>
            <w:shd w:val="clear" w:color="auto" w:fill="auto"/>
            <w:vAlign w:val="center"/>
          </w:tcPr>
          <w:p w14:paraId="63186883">
            <w:pPr>
              <w:pStyle w:val="182"/>
              <w:wordWrap w:val="0"/>
              <w:autoSpaceDE/>
              <w:autoSpaceDN/>
              <w:adjustRightInd w:val="0"/>
              <w:snapToGrid w:val="0"/>
              <w:spacing w:before="48" w:beforeLines="20" w:after="48" w:afterLines="20"/>
              <w:ind w:left="105" w:leftChars="50" w:right="105" w:rightChars="50" w:firstLine="0" w:firstLineChars="0"/>
              <w:jc w:val="both"/>
              <w:rPr>
                <w:rFonts w:hint="eastAsia"/>
              </w:rPr>
            </w:pPr>
            <w:r>
              <w:rPr>
                <w:rFonts w:hint="eastAsia"/>
              </w:rPr>
              <w:t>加工</w:t>
            </w:r>
          </w:p>
          <w:p w14:paraId="232B0F99">
            <w:pPr>
              <w:pStyle w:val="182"/>
              <w:wordWrap w:val="0"/>
              <w:autoSpaceDE/>
              <w:autoSpaceDN/>
              <w:adjustRightInd w:val="0"/>
              <w:snapToGrid w:val="0"/>
              <w:spacing w:before="48" w:beforeLines="20" w:after="48" w:afterLines="20"/>
              <w:ind w:left="105" w:leftChars="50" w:right="105" w:rightChars="50" w:firstLine="0" w:firstLineChars="0"/>
              <w:jc w:val="both"/>
              <w:rPr>
                <w:rFonts w:hint="eastAsia"/>
              </w:rPr>
            </w:pPr>
          </w:p>
        </w:tc>
        <w:tc>
          <w:tcPr>
            <w:tcW w:w="980" w:type="dxa"/>
            <w:vMerge w:val="restart"/>
            <w:tcBorders>
              <w:top w:val="single" w:color="auto" w:sz="8" w:space="0"/>
            </w:tcBorders>
            <w:vAlign w:val="center"/>
          </w:tcPr>
          <w:p w14:paraId="20D0681F">
            <w:pPr>
              <w:pStyle w:val="60"/>
              <w:wordWrap w:val="0"/>
              <w:autoSpaceDE/>
              <w:autoSpaceDN/>
              <w:adjustRightInd w:val="0"/>
              <w:snapToGrid w:val="0"/>
              <w:spacing w:before="120" w:beforeLines="50" w:after="120" w:afterLines="50"/>
              <w:ind w:left="105" w:leftChars="50" w:right="105" w:rightChars="50" w:firstLine="0" w:firstLineChars="0"/>
              <w:rPr>
                <w:rFonts w:hint="eastAsia"/>
                <w:sz w:val="18"/>
              </w:rPr>
            </w:pPr>
            <w:r>
              <w:rPr>
                <w:rFonts w:hint="eastAsia"/>
                <w:sz w:val="18"/>
              </w:rPr>
              <w:t>烹制姜醋蛋</w:t>
            </w:r>
          </w:p>
          <w:p w14:paraId="49405B27">
            <w:pPr>
              <w:pStyle w:val="60"/>
              <w:wordWrap w:val="0"/>
              <w:autoSpaceDE/>
              <w:autoSpaceDN/>
              <w:adjustRightInd w:val="0"/>
              <w:snapToGrid w:val="0"/>
              <w:spacing w:before="120" w:beforeLines="50" w:after="120" w:afterLines="50"/>
              <w:ind w:left="105" w:leftChars="50" w:right="105" w:rightChars="50" w:firstLine="0" w:firstLineChars="0"/>
              <w:rPr>
                <w:rFonts w:hint="eastAsia"/>
                <w:sz w:val="18"/>
              </w:rPr>
            </w:pPr>
          </w:p>
        </w:tc>
        <w:tc>
          <w:tcPr>
            <w:tcW w:w="2282" w:type="dxa"/>
            <w:vMerge w:val="restart"/>
            <w:tcBorders>
              <w:top w:val="single" w:color="auto" w:sz="8" w:space="0"/>
            </w:tcBorders>
            <w:shd w:val="clear" w:color="auto" w:fill="auto"/>
            <w:vAlign w:val="center"/>
          </w:tcPr>
          <w:p w14:paraId="4209CC17">
            <w:pPr>
              <w:pStyle w:val="182"/>
              <w:numPr>
                <w:ilvl w:val="0"/>
                <w:numId w:val="32"/>
              </w:numPr>
              <w:wordWrap w:val="0"/>
              <w:autoSpaceDE/>
              <w:autoSpaceDN/>
              <w:adjustRightInd w:val="0"/>
              <w:snapToGrid w:val="0"/>
              <w:spacing w:before="48" w:beforeLines="20" w:after="48" w:afterLines="20"/>
              <w:ind w:left="105" w:leftChars="50" w:right="105" w:rightChars="50"/>
              <w:jc w:val="both"/>
              <w:rPr>
                <w:rFonts w:hint="eastAsia"/>
                <w:lang w:eastAsia="zh-CN"/>
              </w:rPr>
            </w:pPr>
            <w:r>
              <w:rPr>
                <w:rFonts w:hint="eastAsia"/>
              </w:rPr>
              <w:t>倒入月子醋煮沸，后倒入饮用水煮沸，最后放入荷包蛋</w:t>
            </w:r>
            <w:r>
              <w:rPr>
                <w:rFonts w:hint="eastAsia"/>
                <w:lang w:eastAsia="zh-CN"/>
              </w:rPr>
              <w:t>。</w:t>
            </w:r>
          </w:p>
          <w:p w14:paraId="61CF5CF1">
            <w:pPr>
              <w:pStyle w:val="182"/>
              <w:numPr>
                <w:ilvl w:val="0"/>
                <w:numId w:val="32"/>
              </w:numPr>
              <w:wordWrap w:val="0"/>
              <w:autoSpaceDE/>
              <w:autoSpaceDN/>
              <w:adjustRightInd w:val="0"/>
              <w:snapToGrid w:val="0"/>
              <w:spacing w:before="48" w:beforeLines="20" w:after="48" w:afterLines="20"/>
              <w:ind w:left="105" w:leftChars="50" w:right="105" w:rightChars="50"/>
              <w:jc w:val="both"/>
              <w:rPr>
                <w:rFonts w:hint="eastAsia"/>
              </w:rPr>
            </w:pPr>
            <w:r>
              <w:rPr>
                <w:rFonts w:hint="eastAsia"/>
              </w:rPr>
              <w:t>用红糖、芝麻油进行调味。</w:t>
            </w:r>
          </w:p>
          <w:p w14:paraId="27D0FDC8">
            <w:pPr>
              <w:pStyle w:val="182"/>
              <w:wordWrap w:val="0"/>
              <w:autoSpaceDE/>
              <w:autoSpaceDN/>
              <w:adjustRightInd w:val="0"/>
              <w:snapToGrid w:val="0"/>
              <w:spacing w:before="48" w:beforeLines="20" w:after="48" w:afterLines="20"/>
              <w:ind w:left="105" w:leftChars="50" w:right="105" w:rightChars="50"/>
              <w:jc w:val="both"/>
              <w:rPr>
                <w:rFonts w:hint="eastAsia"/>
              </w:rPr>
            </w:pPr>
          </w:p>
        </w:tc>
        <w:tc>
          <w:tcPr>
            <w:tcW w:w="5416" w:type="dxa"/>
            <w:tcBorders>
              <w:top w:val="single" w:color="auto" w:sz="8" w:space="0"/>
              <w:bottom w:val="single" w:color="auto" w:sz="4" w:space="0"/>
            </w:tcBorders>
            <w:shd w:val="clear" w:color="auto" w:fill="auto"/>
            <w:vAlign w:val="center"/>
          </w:tcPr>
          <w:p w14:paraId="01C305B7">
            <w:pPr>
              <w:pStyle w:val="60"/>
              <w:wordWrap w:val="0"/>
              <w:autoSpaceDE/>
              <w:autoSpaceDN/>
              <w:adjustRightInd w:val="0"/>
              <w:snapToGrid w:val="0"/>
              <w:spacing w:before="120" w:beforeLines="50" w:after="120" w:afterLines="50"/>
              <w:ind w:left="420" w:leftChars="200" w:right="420" w:rightChars="200" w:firstLine="0" w:firstLineChars="0"/>
              <w:jc w:val="center"/>
            </w:pPr>
            <w:r>
              <w:drawing>
                <wp:inline distT="0" distB="0" distL="114300" distR="114300">
                  <wp:extent cx="2879725" cy="1500505"/>
                  <wp:effectExtent l="0" t="0" r="15875" b="444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40"/>
                          <a:stretch>
                            <a:fillRect/>
                          </a:stretch>
                        </pic:blipFill>
                        <pic:spPr>
                          <a:xfrm>
                            <a:off x="0" y="0"/>
                            <a:ext cx="2879725" cy="1500505"/>
                          </a:xfrm>
                          <a:prstGeom prst="rect">
                            <a:avLst/>
                          </a:prstGeom>
                          <a:noFill/>
                          <a:ln>
                            <a:noFill/>
                          </a:ln>
                        </pic:spPr>
                      </pic:pic>
                    </a:graphicData>
                  </a:graphic>
                </wp:inline>
              </w:drawing>
            </w:r>
          </w:p>
          <w:p w14:paraId="430F4CED">
            <w:pPr>
              <w:pStyle w:val="60"/>
              <w:wordWrap w:val="0"/>
              <w:autoSpaceDE/>
              <w:autoSpaceDN/>
              <w:adjustRightInd w:val="0"/>
              <w:snapToGrid w:val="0"/>
              <w:spacing w:before="120" w:beforeLines="50" w:after="120" w:afterLines="50"/>
              <w:ind w:left="420" w:leftChars="200" w:right="420" w:rightChars="200" w:firstLine="0" w:firstLineChars="0"/>
              <w:jc w:val="center"/>
            </w:pPr>
            <w:r>
              <w:rPr>
                <w:rFonts w:hint="eastAsia" w:ascii="黑体" w:hAnsi="黑体" w:eastAsia="黑体"/>
                <w:sz w:val="18"/>
              </w:rPr>
              <w:t>图C.</w:t>
            </w:r>
            <w:r>
              <w:rPr>
                <w:rFonts w:hint="eastAsia" w:ascii="黑体" w:hAnsi="黑体" w:eastAsia="黑体"/>
                <w:sz w:val="18"/>
                <w:lang w:val="en-US" w:eastAsia="zh-CN"/>
              </w:rPr>
              <w:t>4</w:t>
            </w:r>
            <w:r>
              <w:rPr>
                <w:rFonts w:hint="eastAsia" w:ascii="MS Gothic" w:hAnsi="MS Gothic" w:cs="MS Gothic" w:eastAsiaTheme="minorEastAsia"/>
                <w:sz w:val="18"/>
              </w:rPr>
              <w:t xml:space="preserve"> </w:t>
            </w:r>
            <w:r>
              <w:rPr>
                <w:rFonts w:hint="eastAsia" w:ascii="黑体" w:hAnsi="黑体" w:eastAsia="黑体"/>
                <w:sz w:val="18"/>
              </w:rPr>
              <w:t>倒入月子醋煮沸</w:t>
            </w:r>
          </w:p>
          <w:p w14:paraId="54F0EA7A">
            <w:pPr>
              <w:pStyle w:val="60"/>
              <w:wordWrap w:val="0"/>
              <w:autoSpaceDE/>
              <w:autoSpaceDN/>
              <w:adjustRightInd w:val="0"/>
              <w:snapToGrid w:val="0"/>
              <w:spacing w:before="120" w:beforeLines="50" w:after="120" w:afterLines="50"/>
              <w:ind w:left="420" w:leftChars="200" w:right="420" w:rightChars="200" w:firstLine="0" w:firstLineChars="0"/>
              <w:jc w:val="center"/>
              <w:rPr>
                <w:rFonts w:hint="eastAsia" w:eastAsia="宋体"/>
                <w:lang w:eastAsia="zh-CN"/>
              </w:rPr>
            </w:pPr>
            <w:r>
              <w:drawing>
                <wp:inline distT="0" distB="0" distL="114300" distR="114300">
                  <wp:extent cx="2879725" cy="1500505"/>
                  <wp:effectExtent l="0" t="0" r="15875"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41"/>
                          <a:stretch>
                            <a:fillRect/>
                          </a:stretch>
                        </pic:blipFill>
                        <pic:spPr>
                          <a:xfrm>
                            <a:off x="0" y="0"/>
                            <a:ext cx="2879725" cy="1500505"/>
                          </a:xfrm>
                          <a:prstGeom prst="rect">
                            <a:avLst/>
                          </a:prstGeom>
                          <a:noFill/>
                          <a:ln>
                            <a:noFill/>
                          </a:ln>
                        </pic:spPr>
                      </pic:pic>
                    </a:graphicData>
                  </a:graphic>
                </wp:inline>
              </w:drawing>
            </w:r>
          </w:p>
          <w:p w14:paraId="69BEF1F6">
            <w:pPr>
              <w:pStyle w:val="60"/>
              <w:wordWrap w:val="0"/>
              <w:autoSpaceDE/>
              <w:autoSpaceDN/>
              <w:adjustRightInd w:val="0"/>
              <w:snapToGrid w:val="0"/>
              <w:spacing w:before="120" w:beforeLines="50" w:after="120" w:afterLines="50"/>
              <w:ind w:left="420" w:leftChars="200" w:right="420" w:rightChars="200" w:firstLine="0" w:firstLineChars="0"/>
              <w:jc w:val="center"/>
              <w:rPr>
                <w:rFonts w:hint="eastAsia" w:ascii="黑体" w:hAnsi="黑体" w:eastAsia="黑体"/>
                <w:sz w:val="18"/>
              </w:rPr>
            </w:pPr>
            <w:r>
              <w:rPr>
                <w:rFonts w:hint="eastAsia" w:ascii="黑体" w:hAnsi="黑体" w:eastAsia="黑体"/>
                <w:sz w:val="18"/>
              </w:rPr>
              <w:t>图C.</w:t>
            </w:r>
            <w:r>
              <w:rPr>
                <w:rFonts w:hint="eastAsia" w:ascii="黑体" w:hAnsi="黑体" w:eastAsia="黑体"/>
                <w:sz w:val="18"/>
                <w:lang w:val="en-US" w:eastAsia="zh-CN"/>
              </w:rPr>
              <w:t>5</w:t>
            </w:r>
            <w:r>
              <w:rPr>
                <w:rFonts w:hint="eastAsia" w:ascii="黑体" w:hAnsi="黑体" w:eastAsia="黑体"/>
                <w:sz w:val="18"/>
              </w:rPr>
              <w:t xml:space="preserve"> 加入荷包蛋</w:t>
            </w:r>
          </w:p>
        </w:tc>
      </w:tr>
      <w:tr w14:paraId="5AD16E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696" w:type="dxa"/>
            <w:vMerge w:val="continue"/>
            <w:tcBorders>
              <w:bottom w:val="single" w:color="auto" w:sz="2" w:space="0"/>
            </w:tcBorders>
            <w:shd w:val="clear" w:color="auto" w:fill="auto"/>
            <w:vAlign w:val="center"/>
          </w:tcPr>
          <w:p w14:paraId="146ADE62">
            <w:pPr>
              <w:pStyle w:val="182"/>
              <w:wordWrap w:val="0"/>
              <w:autoSpaceDE/>
              <w:autoSpaceDN/>
              <w:adjustRightInd w:val="0"/>
              <w:snapToGrid w:val="0"/>
              <w:spacing w:before="48" w:beforeLines="20" w:after="48" w:afterLines="20"/>
              <w:ind w:left="105" w:leftChars="50" w:right="105" w:rightChars="50" w:firstLine="0" w:firstLineChars="0"/>
              <w:jc w:val="both"/>
              <w:rPr>
                <w:rFonts w:hint="eastAsia"/>
              </w:rPr>
            </w:pPr>
          </w:p>
        </w:tc>
        <w:tc>
          <w:tcPr>
            <w:tcW w:w="980" w:type="dxa"/>
            <w:vMerge w:val="continue"/>
            <w:tcBorders>
              <w:bottom w:val="single" w:color="auto" w:sz="2" w:space="0"/>
            </w:tcBorders>
            <w:vAlign w:val="center"/>
          </w:tcPr>
          <w:p w14:paraId="65A7737F">
            <w:pPr>
              <w:pStyle w:val="60"/>
              <w:wordWrap w:val="0"/>
              <w:autoSpaceDE/>
              <w:autoSpaceDN/>
              <w:adjustRightInd w:val="0"/>
              <w:snapToGrid w:val="0"/>
              <w:spacing w:before="120" w:beforeLines="50" w:after="120" w:afterLines="50"/>
              <w:ind w:left="105" w:leftChars="50" w:right="105" w:rightChars="50" w:firstLine="0" w:firstLineChars="0"/>
              <w:rPr>
                <w:rFonts w:hint="eastAsia"/>
                <w:sz w:val="18"/>
              </w:rPr>
            </w:pPr>
          </w:p>
        </w:tc>
        <w:tc>
          <w:tcPr>
            <w:tcW w:w="2282" w:type="dxa"/>
            <w:vMerge w:val="continue"/>
            <w:tcBorders>
              <w:bottom w:val="single" w:color="auto" w:sz="2" w:space="0"/>
            </w:tcBorders>
            <w:shd w:val="clear" w:color="auto" w:fill="auto"/>
            <w:vAlign w:val="center"/>
          </w:tcPr>
          <w:p w14:paraId="4A8371C4">
            <w:pPr>
              <w:pStyle w:val="182"/>
              <w:wordWrap w:val="0"/>
              <w:autoSpaceDE/>
              <w:autoSpaceDN/>
              <w:adjustRightInd w:val="0"/>
              <w:snapToGrid w:val="0"/>
              <w:spacing w:before="48" w:beforeLines="20" w:after="48" w:afterLines="20"/>
              <w:ind w:left="105" w:leftChars="50" w:right="105" w:rightChars="50"/>
              <w:jc w:val="both"/>
              <w:rPr>
                <w:rFonts w:hint="eastAsia"/>
              </w:rPr>
            </w:pPr>
          </w:p>
        </w:tc>
        <w:tc>
          <w:tcPr>
            <w:tcW w:w="5416" w:type="dxa"/>
            <w:tcBorders>
              <w:top w:val="single" w:color="auto" w:sz="4" w:space="0"/>
              <w:bottom w:val="single" w:color="auto" w:sz="2" w:space="0"/>
            </w:tcBorders>
            <w:shd w:val="clear" w:color="auto" w:fill="auto"/>
            <w:vAlign w:val="center"/>
          </w:tcPr>
          <w:p w14:paraId="7DC56348">
            <w:pPr>
              <w:pStyle w:val="60"/>
              <w:wordWrap w:val="0"/>
              <w:autoSpaceDE/>
              <w:autoSpaceDN/>
              <w:adjustRightInd w:val="0"/>
              <w:snapToGrid w:val="0"/>
              <w:spacing w:before="120" w:beforeLines="50" w:after="120" w:afterLines="50"/>
              <w:ind w:left="420" w:leftChars="200" w:right="420" w:rightChars="200" w:firstLine="0" w:firstLineChars="0"/>
              <w:jc w:val="center"/>
              <w:rPr>
                <w:rFonts w:hint="eastAsia" w:eastAsia="宋体"/>
                <w:lang w:eastAsia="zh-CN"/>
              </w:rPr>
            </w:pPr>
            <w:r>
              <w:drawing>
                <wp:inline distT="0" distB="0" distL="114300" distR="114300">
                  <wp:extent cx="2879725" cy="1500505"/>
                  <wp:effectExtent l="0" t="0" r="15875" b="444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42"/>
                          <a:stretch>
                            <a:fillRect/>
                          </a:stretch>
                        </pic:blipFill>
                        <pic:spPr>
                          <a:xfrm>
                            <a:off x="0" y="0"/>
                            <a:ext cx="2879725" cy="1500505"/>
                          </a:xfrm>
                          <a:prstGeom prst="rect">
                            <a:avLst/>
                          </a:prstGeom>
                          <a:noFill/>
                          <a:ln>
                            <a:noFill/>
                          </a:ln>
                        </pic:spPr>
                      </pic:pic>
                    </a:graphicData>
                  </a:graphic>
                </wp:inline>
              </w:drawing>
            </w:r>
          </w:p>
          <w:p w14:paraId="440DB793">
            <w:pPr>
              <w:pStyle w:val="60"/>
              <w:wordWrap w:val="0"/>
              <w:autoSpaceDE/>
              <w:autoSpaceDN/>
              <w:adjustRightInd w:val="0"/>
              <w:snapToGrid w:val="0"/>
              <w:spacing w:before="120" w:beforeLines="50" w:after="120" w:afterLines="50"/>
              <w:ind w:left="420" w:leftChars="200" w:right="420" w:rightChars="200" w:firstLine="0" w:firstLineChars="0"/>
              <w:jc w:val="center"/>
              <w:rPr>
                <w:rFonts w:hint="eastAsia" w:ascii="黑体" w:hAnsi="黑体" w:eastAsia="黑体"/>
                <w:sz w:val="18"/>
              </w:rPr>
            </w:pPr>
            <w:r>
              <w:rPr>
                <w:rFonts w:hint="eastAsia" w:ascii="黑体" w:hAnsi="黑体" w:eastAsia="黑体"/>
                <w:sz w:val="18"/>
              </w:rPr>
              <w:t>图C.</w:t>
            </w:r>
            <w:r>
              <w:rPr>
                <w:rFonts w:hint="eastAsia" w:ascii="黑体" w:hAnsi="黑体" w:eastAsia="黑体"/>
                <w:sz w:val="18"/>
                <w:lang w:val="en-US" w:eastAsia="zh-CN"/>
              </w:rPr>
              <w:t>6</w:t>
            </w:r>
            <w:r>
              <w:rPr>
                <w:rFonts w:hint="eastAsia" w:ascii="黑体" w:hAnsi="黑体" w:eastAsia="黑体"/>
                <w:sz w:val="18"/>
              </w:rPr>
              <w:t>用红糖、芝麻油进行调味</w:t>
            </w:r>
          </w:p>
        </w:tc>
      </w:tr>
      <w:tr w14:paraId="2D585C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676" w:type="dxa"/>
            <w:gridSpan w:val="2"/>
            <w:tcBorders>
              <w:top w:val="single" w:color="auto" w:sz="2" w:space="0"/>
            </w:tcBorders>
            <w:shd w:val="clear" w:color="auto" w:fill="auto"/>
            <w:vAlign w:val="center"/>
          </w:tcPr>
          <w:p w14:paraId="55C4EFB9">
            <w:pPr>
              <w:pStyle w:val="182"/>
              <w:wordWrap w:val="0"/>
              <w:autoSpaceDE/>
              <w:autoSpaceDN/>
              <w:adjustRightInd w:val="0"/>
              <w:snapToGrid w:val="0"/>
              <w:spacing w:before="48" w:beforeLines="20" w:after="48" w:afterLines="20"/>
              <w:ind w:left="105" w:leftChars="50" w:right="105" w:rightChars="50"/>
            </w:pPr>
            <w:r>
              <w:t>摆盘</w:t>
            </w:r>
          </w:p>
        </w:tc>
        <w:tc>
          <w:tcPr>
            <w:tcW w:w="2282" w:type="dxa"/>
            <w:tcBorders>
              <w:top w:val="single" w:color="auto" w:sz="2" w:space="0"/>
            </w:tcBorders>
            <w:shd w:val="clear" w:color="auto" w:fill="auto"/>
            <w:vAlign w:val="center"/>
          </w:tcPr>
          <w:p w14:paraId="7D4A81F3">
            <w:pPr>
              <w:pStyle w:val="60"/>
              <w:spacing w:before="48" w:beforeLines="20" w:after="48" w:afterLines="20"/>
              <w:ind w:left="105" w:leftChars="50" w:right="105" w:rightChars="50" w:firstLine="0" w:firstLineChars="0"/>
            </w:pPr>
            <w:r>
              <w:rPr>
                <w:rFonts w:hint="eastAsia"/>
                <w:sz w:val="18"/>
              </w:rPr>
              <w:t>盛装后，在汤面撒上熟白芝麻。</w:t>
            </w:r>
          </w:p>
        </w:tc>
        <w:tc>
          <w:tcPr>
            <w:tcW w:w="5416" w:type="dxa"/>
            <w:tcBorders>
              <w:top w:val="single" w:color="auto" w:sz="2" w:space="0"/>
            </w:tcBorders>
            <w:shd w:val="clear" w:color="auto" w:fill="auto"/>
            <w:vAlign w:val="center"/>
          </w:tcPr>
          <w:p w14:paraId="708B4ACB">
            <w:pPr>
              <w:pStyle w:val="60"/>
              <w:wordWrap w:val="0"/>
              <w:autoSpaceDE/>
              <w:autoSpaceDN/>
              <w:adjustRightInd w:val="0"/>
              <w:snapToGrid w:val="0"/>
              <w:spacing w:before="120" w:beforeLines="50" w:after="120" w:afterLines="50"/>
              <w:ind w:left="420" w:leftChars="200" w:right="420" w:rightChars="200" w:firstLine="0" w:firstLineChars="0"/>
              <w:jc w:val="center"/>
            </w:pPr>
            <w:r>
              <w:drawing>
                <wp:inline distT="0" distB="0" distL="0" distR="0">
                  <wp:extent cx="2879725" cy="1729740"/>
                  <wp:effectExtent l="0" t="0" r="15875" b="3810"/>
                  <wp:docPr id="14" name="图片 14"/>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43"/>
                          <a:stretch>
                            <a:fillRect/>
                          </a:stretch>
                        </pic:blipFill>
                        <pic:spPr>
                          <a:xfrm>
                            <a:off x="0" y="0"/>
                            <a:ext cx="2879725" cy="1729740"/>
                          </a:xfrm>
                          <a:prstGeom prst="rect">
                            <a:avLst/>
                          </a:prstGeom>
                        </pic:spPr>
                      </pic:pic>
                    </a:graphicData>
                  </a:graphic>
                </wp:inline>
              </w:drawing>
            </w:r>
            <w:r>
              <w:rPr>
                <w:rFonts w:hint="eastAsia" w:ascii="黑体" w:hAnsi="黑体" w:eastAsia="黑体"/>
                <w:sz w:val="18"/>
              </w:rPr>
              <w:t>图C.</w:t>
            </w:r>
            <w:r>
              <w:rPr>
                <w:rFonts w:hint="eastAsia" w:ascii="黑体" w:hAnsi="黑体" w:eastAsia="黑体"/>
                <w:sz w:val="18"/>
                <w:lang w:val="en-US" w:eastAsia="zh-CN"/>
              </w:rPr>
              <w:t>7</w:t>
            </w:r>
            <w:r>
              <w:rPr>
                <w:rFonts w:hint="eastAsia" w:ascii="MS Gothic" w:hAnsi="MS Gothic" w:cs="MS Gothic" w:eastAsiaTheme="minorEastAsia"/>
                <w:sz w:val="18"/>
              </w:rPr>
              <w:t xml:space="preserve"> </w:t>
            </w:r>
            <w:r>
              <w:rPr>
                <w:rFonts w:hint="eastAsia" w:ascii="黑体" w:hAnsi="黑体" w:eastAsia="黑体"/>
                <w:sz w:val="18"/>
              </w:rPr>
              <w:t>姜醋蛋</w:t>
            </w:r>
          </w:p>
        </w:tc>
      </w:tr>
    </w:tbl>
    <w:p w14:paraId="1930A015">
      <w:pPr>
        <w:widowControl/>
        <w:adjustRightInd/>
        <w:spacing w:line="240" w:lineRule="auto"/>
        <w:jc w:val="left"/>
      </w:pPr>
    </w:p>
    <w:bookmarkEnd w:id="38"/>
    <w:p w14:paraId="2FC6F2B0">
      <w:pPr>
        <w:pStyle w:val="67"/>
        <w:spacing w:before="96" w:after="120"/>
      </w:pPr>
      <w:bookmarkStart w:id="43" w:name="_Toc143507532"/>
      <w:r>
        <w:rPr>
          <w:rFonts w:hint="eastAsia"/>
          <w:spacing w:val="105"/>
        </w:rPr>
        <w:t>参考文</w:t>
      </w:r>
      <w:r>
        <w:rPr>
          <w:rFonts w:hint="eastAsia"/>
        </w:rPr>
        <w:t>献</w:t>
      </w:r>
      <w:bookmarkEnd w:id="43"/>
    </w:p>
    <w:p w14:paraId="29830AC3">
      <w:pPr>
        <w:pStyle w:val="60"/>
        <w:ind w:firstLine="420"/>
      </w:pPr>
      <w:r>
        <w:rPr>
          <w:rFonts w:hint="eastAsia"/>
        </w:rPr>
        <w:t>[1]</w:t>
      </w:r>
      <w:r>
        <w:rPr>
          <w:rFonts w:hint="eastAsia"/>
          <w:lang w:val="en-US" w:eastAsia="zh-CN"/>
        </w:rPr>
        <w:t xml:space="preserve"> </w:t>
      </w:r>
      <w:r>
        <w:rPr>
          <w:rFonts w:hint="eastAsia"/>
        </w:rPr>
        <w:t>屈大均.广东新语[M].北京:中华书局,1997.</w:t>
      </w:r>
    </w:p>
    <w:p w14:paraId="04FC06D5">
      <w:pPr>
        <w:pStyle w:val="60"/>
        <w:ind w:firstLine="420"/>
      </w:pPr>
      <w:r>
        <w:rPr>
          <w:rFonts w:hint="eastAsia"/>
        </w:rPr>
        <w:t>[2]</w:t>
      </w:r>
      <w:r>
        <w:rPr>
          <w:rFonts w:hint="eastAsia"/>
          <w:lang w:val="en-US" w:eastAsia="zh-CN"/>
        </w:rPr>
        <w:t xml:space="preserve"> </w:t>
      </w:r>
      <w:r>
        <w:rPr>
          <w:rFonts w:hint="eastAsia"/>
        </w:rPr>
        <w:t>谢观.中国医学源流论[M].福州:福建科技出版社,2003.</w:t>
      </w:r>
    </w:p>
    <w:p w14:paraId="1697B5EB">
      <w:pPr>
        <w:pStyle w:val="60"/>
        <w:ind w:firstLine="420"/>
        <w:rPr>
          <w:rFonts w:hint="eastAsia"/>
        </w:rPr>
      </w:pPr>
      <w:r>
        <w:rPr>
          <w:rFonts w:hint="eastAsia"/>
        </w:rPr>
        <w:t>[3]</w:t>
      </w:r>
      <w:r>
        <w:rPr>
          <w:rFonts w:hint="eastAsia"/>
          <w:lang w:val="en-US" w:eastAsia="zh-CN"/>
        </w:rPr>
        <w:t xml:space="preserve"> </w:t>
      </w:r>
      <w:r>
        <w:rPr>
          <w:rFonts w:hint="eastAsia"/>
        </w:rPr>
        <w:t>卢觉愚.觉庐医案新解（附觉庐医话录存）[M].台北:文光图书有限公司,1981.</w:t>
      </w:r>
    </w:p>
    <w:p w14:paraId="667576AE">
      <w:pPr>
        <w:pStyle w:val="60"/>
        <w:ind w:firstLine="420"/>
        <w:rPr>
          <w:rFonts w:hint="eastAsia"/>
        </w:rPr>
      </w:pPr>
      <w:r>
        <w:rPr>
          <w:rFonts w:hint="eastAsia"/>
        </w:rPr>
        <w:t>[</w:t>
      </w:r>
      <w:r>
        <w:rPr>
          <w:rFonts w:hint="eastAsia"/>
          <w:lang w:val="en-US" w:eastAsia="zh-CN"/>
        </w:rPr>
        <w:t>4</w:t>
      </w:r>
      <w:r>
        <w:rPr>
          <w:rFonts w:hint="eastAsia"/>
        </w:rPr>
        <w:t>] 香港特别行政区 食物业规例(第132章).</w:t>
      </w:r>
    </w:p>
    <w:p w14:paraId="0A509CA5">
      <w:pPr>
        <w:pStyle w:val="60"/>
        <w:ind w:firstLine="420"/>
        <w:rPr>
          <w:rFonts w:hint="eastAsia"/>
        </w:rPr>
      </w:pPr>
      <w:r>
        <w:rPr>
          <w:rFonts w:hint="eastAsia"/>
        </w:rPr>
        <w:t>[</w:t>
      </w:r>
      <w:r>
        <w:rPr>
          <w:rFonts w:hint="eastAsia"/>
          <w:lang w:val="en-US" w:eastAsia="zh-CN"/>
        </w:rPr>
        <w:t>5</w:t>
      </w:r>
      <w:r>
        <w:rPr>
          <w:rFonts w:hint="eastAsia"/>
        </w:rPr>
        <w:t>] 澳门特别行政区 食品安全法 (第5/2013号).</w:t>
      </w:r>
    </w:p>
    <w:p w14:paraId="1AD5B536">
      <w:pPr>
        <w:pStyle w:val="60"/>
        <w:ind w:firstLine="420"/>
        <w:rPr>
          <w:rFonts w:hint="eastAsia"/>
        </w:rPr>
      </w:pPr>
      <w:r>
        <w:rPr>
          <w:rFonts w:hint="eastAsia"/>
        </w:rPr>
        <w:t>[</w:t>
      </w:r>
      <w:r>
        <w:rPr>
          <w:rFonts w:hint="eastAsia"/>
          <w:lang w:val="en-US" w:eastAsia="zh-CN"/>
        </w:rPr>
        <w:t>6</w:t>
      </w:r>
      <w:r>
        <w:rPr>
          <w:rFonts w:hint="eastAsia"/>
        </w:rPr>
        <w:t>] 澳门特别行政区 酒店业场所业务法 (第8/2021号).</w:t>
      </w:r>
    </w:p>
    <w:p w14:paraId="42B849DE">
      <w:pPr>
        <w:pStyle w:val="60"/>
        <w:ind w:firstLine="0" w:firstLineChars="0"/>
        <w:jc w:val="left"/>
        <w:rPr>
          <w:rFonts w:hint="eastAsia"/>
        </w:rPr>
      </w:pPr>
      <w:r>
        <w:drawing>
          <wp:anchor distT="0" distB="0" distL="0" distR="0" simplePos="0" relativeHeight="251662336" behindDoc="1" locked="0" layoutInCell="1" allowOverlap="1">
            <wp:simplePos x="0" y="0"/>
            <wp:positionH relativeFrom="column">
              <wp:posOffset>2339340</wp:posOffset>
            </wp:positionH>
            <wp:positionV relativeFrom="paragraph">
              <wp:posOffset>429895</wp:posOffset>
            </wp:positionV>
            <wp:extent cx="1485900" cy="317500"/>
            <wp:effectExtent l="0" t="0" r="0" b="6350"/>
            <wp:wrapNone/>
            <wp:docPr id="7" name="图片 4"/>
            <wp:cNvGraphicFramePr/>
            <a:graphic xmlns:a="http://schemas.openxmlformats.org/drawingml/2006/main">
              <a:graphicData uri="http://schemas.openxmlformats.org/drawingml/2006/picture">
                <pic:pic xmlns:pic="http://schemas.openxmlformats.org/drawingml/2006/picture">
                  <pic:nvPicPr>
                    <pic:cNvPr id="7" name="图片 4"/>
                    <pic:cNvPicPr/>
                  </pic:nvPicPr>
                  <pic:blipFill>
                    <a:blip r:embed="rId44" cstate="print"/>
                    <a:stretch>
                      <a:fillRect/>
                    </a:stretch>
                  </pic:blipFill>
                  <pic:spPr>
                    <a:xfrm>
                      <a:off x="0" y="0"/>
                      <a:ext cx="1485900" cy="317500"/>
                    </a:xfrm>
                    <a:prstGeom prst="rect">
                      <a:avLst/>
                    </a:prstGeom>
                  </pic:spPr>
                </pic:pic>
              </a:graphicData>
            </a:graphic>
          </wp:anchor>
        </w:drawing>
      </w:r>
    </w:p>
    <w:sectPr>
      <w:pgSz w:w="11906" w:h="16838"/>
      <w:pgMar w:top="2410" w:right="1134" w:bottom="1134" w:left="1134" w:header="1418" w:footer="1134" w:gutter="284"/>
      <w:pgBorders>
        <w:top w:val="none" w:sz="0" w:space="0"/>
        <w:left w:val="none" w:sz="0" w:space="0"/>
        <w:bottom w:val="none" w:sz="0" w:space="0"/>
        <w:right w:val="none" w:sz="0" w:space="0"/>
      </w:pgBorders>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Gothic">
    <w:panose1 w:val="020B0609070205080204"/>
    <w:charset w:val="80"/>
    <w:family w:val="modern"/>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EEB94">
    <w:pPr>
      <w:pStyle w:val="18"/>
    </w:pPr>
    <w:r>
      <w:fldChar w:fldCharType="begin"/>
    </w:r>
    <w:r>
      <w:instrText xml:space="preserve">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36AE9">
    <w:pPr>
      <w:pStyle w:val="18"/>
    </w:pPr>
    <w:r>
      <w:rPr>
        <w:sz w:val="18"/>
      </w:rP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768DD2">
                          <w:pPr>
                            <w:pStyle w:val="18"/>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28768DD2">
                    <w:pPr>
                      <w:pStyle w:val="18"/>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A2A82C">
    <w:pPr>
      <w:pStyle w:val="56"/>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2CEA2">
    <w:pPr>
      <w:pStyle w:val="18"/>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72419">
    <w:pPr>
      <w:pStyle w:val="56"/>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FF9E6">
                          <w:pPr>
                            <w:pStyle w:val="56"/>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526FF9E6">
                    <w:pPr>
                      <w:pStyle w:val="56"/>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260A21">
    <w:pPr>
      <w:pStyle w:val="18"/>
    </w:pPr>
    <w:r>
      <w:rPr>
        <w:sz w:val="1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D1637F">
                          <w:pPr>
                            <w:pStyle w:val="18"/>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3CD1637F">
                    <w:pPr>
                      <w:pStyle w:val="18"/>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9A759">
    <w:pPr>
      <w:pStyle w:val="56"/>
    </w:pPr>
    <w: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07414A">
                          <w:pPr>
                            <w:pStyle w:val="56"/>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3F07414A">
                    <w:pPr>
                      <w:pStyle w:val="56"/>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0FBE41">
    <w:pPr>
      <w:pStyle w:val="18"/>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CBD597">
    <w:pPr>
      <w:pStyle w:val="5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94DE8E">
    <w:pPr>
      <w:pStyle w:val="1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F23390">
    <w:pPr>
      <w:pStyle w:val="56"/>
    </w:pPr>
    <w:r>
      <w:rPr>
        <w:sz w:val="18"/>
      </w:rPr>
      <mc:AlternateContent>
        <mc:Choice Requires="wps">
          <w:drawing>
            <wp:anchor distT="0" distB="0" distL="114300" distR="114300" simplePos="0" relativeHeight="25166643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6ED351">
                          <w:pPr>
                            <w:pStyle w:val="56"/>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426ED351">
                    <w:pPr>
                      <w:pStyle w:val="56"/>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5F5E66">
    <w:pPr>
      <w:pStyle w:val="18"/>
    </w:pPr>
    <w:r>
      <w:rPr>
        <w:sz w:val="18"/>
      </w:rPr>
      <mc:AlternateContent>
        <mc:Choice Requires="wps">
          <w:drawing>
            <wp:anchor distT="0" distB="0" distL="114300" distR="114300" simplePos="0" relativeHeight="251667456" behindDoc="0" locked="0" layoutInCell="1" allowOverlap="1">
              <wp:simplePos x="0" y="0"/>
              <wp:positionH relativeFrom="margin">
                <wp:align>outside</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CDB9BB">
                          <w:pPr>
                            <w:pStyle w:val="18"/>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3mO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G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Y5jICAABjBAAADgAAAAAAAAABACAAAAAfAQAAZHJzL2Uyb0RvYy54bWxQSwUG&#10;AAAAAAYABgBZAQAAwwUAAAAA&#10;">
              <v:fill on="f" focussize="0,0"/>
              <v:stroke on="f" weight="0.5pt"/>
              <v:imagedata o:title=""/>
              <o:lock v:ext="edit" aspectratio="f"/>
              <v:textbox inset="0mm,0mm,0mm,0mm" style="mso-fit-shape-to-text:t;">
                <w:txbxContent>
                  <w:p w14:paraId="01CDB9BB">
                    <w:pPr>
                      <w:pStyle w:val="18"/>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8D478">
    <w:pPr>
      <w:pStyle w:val="56"/>
    </w:pPr>
    <w:r>
      <w:rPr>
        <w:sz w:val="18"/>
      </w:rPr>
      <mc:AlternateContent>
        <mc:Choice Requires="wps">
          <w:drawing>
            <wp:anchor distT="0" distB="0" distL="114300" distR="114300" simplePos="0" relativeHeight="25166438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6DA4C2">
                          <w:pPr>
                            <w:pStyle w:val="56"/>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14:paraId="006DA4C2">
                    <w:pPr>
                      <w:pStyle w:val="56"/>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574032">
    <w:pPr>
      <w:pStyle w:val="18"/>
    </w:pPr>
    <w:r>
      <w:rPr>
        <w:sz w:val="18"/>
      </w:rPr>
      <mc:AlternateContent>
        <mc:Choice Requires="wps">
          <w:drawing>
            <wp:anchor distT="0" distB="0" distL="114300" distR="114300" simplePos="0" relativeHeight="25166540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6FDAB2">
                          <w:pPr>
                            <w:pStyle w:val="18"/>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C6FDAB2">
                    <w:pPr>
                      <w:pStyle w:val="18"/>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63A8E9">
    <w:pPr>
      <w:pStyle w:val="56"/>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A2CF18">
                          <w:pPr>
                            <w:pStyle w:val="56"/>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6BA2CF18">
                    <w:pPr>
                      <w:pStyle w:val="56"/>
                    </w:pPr>
                    <w:r>
                      <w:fldChar w:fldCharType="begin"/>
                    </w:r>
                    <w:r>
                      <w:instrText xml:space="preserve">PAGE   \* MERGEFORMAT</w:instrText>
                    </w:r>
                    <w:r>
                      <w:fldChar w:fldCharType="separate"/>
                    </w:r>
                    <w:r>
                      <w:rPr>
                        <w:lang w:val="zh-CN"/>
                      </w:rP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41E246">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0751A0">
    <w:pPr>
      <w:pStyle w:val="19"/>
      <w:pBdr>
        <w:bottom w:val="none" w:color="auto" w:sz="0" w:space="0"/>
      </w:pBdr>
      <w:jc w:val="right"/>
    </w:pPr>
    <w:r>
      <w:fldChar w:fldCharType="begin"/>
    </w:r>
    <w:r>
      <w:instrText xml:space="preserve"> STYLEREF  标准文件_文件编号  \* MERGEFORMAT </w:instrText>
    </w:r>
    <w:r>
      <w:fldChar w:fldCharType="separate"/>
    </w:r>
    <w:r>
      <w:t>T/GDPRXH 68—2023</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80B7F6">
    <w:pPr>
      <w:pStyle w:val="65"/>
      <w:pBdr>
        <w:bottom w:val="none" w:color="auto" w:sz="0" w:space="0"/>
      </w:pBdr>
    </w:pPr>
    <w:r>
      <w:fldChar w:fldCharType="begin"/>
    </w:r>
    <w:r>
      <w:instrText xml:space="preserve"> STYLEREF  标准文件_文件编号  \* MERGEFORMAT </w:instrText>
    </w:r>
    <w:r>
      <w:fldChar w:fldCharType="separate"/>
    </w:r>
    <w:r>
      <w:t>T/GDPRXH 68—2023</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012B89">
    <w:pPr>
      <w:pStyle w:val="19"/>
      <w:pBdr>
        <w:bottom w:val="none" w:color="auto" w:sz="0" w:space="0"/>
      </w:pBdr>
      <w:jc w:val="right"/>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3FFB97">
    <w:pPr>
      <w:pStyle w:val="65"/>
      <w:pBdr>
        <w:bottom w:val="none" w:color="auto" w:sz="0" w:space="0"/>
      </w:pBdr>
    </w:pPr>
    <w:r>
      <w:rPr>
        <w:rFonts w:hint="eastAsia"/>
      </w:rPr>
      <w:t>T/GDPRXH 68—2023</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7391A0">
    <w:pPr>
      <w:pStyle w:val="19"/>
      <w:pBdr>
        <w:bottom w:val="none" w:color="auto" w:sz="0" w:space="0"/>
      </w:pBdr>
      <w:jc w:val="left"/>
    </w:pP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STYLEREF  标准文件_文件编号  \* MERGEFORMAT </w:instrText>
    </w:r>
    <w:r>
      <w:rPr>
        <w:rFonts w:hint="eastAsia" w:ascii="黑体" w:hAnsi="黑体" w:eastAsia="黑体" w:cs="黑体"/>
        <w:sz w:val="21"/>
        <w:szCs w:val="21"/>
      </w:rPr>
      <w:fldChar w:fldCharType="separate"/>
    </w:r>
    <w:r>
      <w:rPr>
        <w:rFonts w:hint="eastAsia" w:ascii="黑体" w:hAnsi="黑体" w:eastAsia="黑体" w:cs="黑体"/>
        <w:sz w:val="21"/>
        <w:szCs w:val="21"/>
      </w:rPr>
      <w:t>T/GDPRXH 68—2023</w:t>
    </w:r>
    <w:r>
      <w:rPr>
        <w:rFonts w:hint="eastAsia" w:ascii="黑体" w:hAnsi="黑体" w:eastAsia="黑体" w:cs="黑体"/>
        <w:sz w:val="21"/>
        <w:szCs w:val="21"/>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45AD6">
    <w:pPr>
      <w:pStyle w:val="19"/>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F9D9FD">
    <w:pPr>
      <w:pStyle w:val="65"/>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4E1E4E">
    <w:pPr>
      <w:pStyle w:val="19"/>
      <w:pBdr>
        <w:bottom w:val="none" w:color="auto" w:sz="0" w:space="0"/>
      </w:pBdr>
      <w:jc w:val="right"/>
    </w:pPr>
    <w:r>
      <w:fldChar w:fldCharType="begin"/>
    </w:r>
    <w:r>
      <w:instrText xml:space="preserve"> STYLEREF  标准文件_文件编号  \* MERGEFORMAT </w:instrText>
    </w:r>
    <w:r>
      <w:fldChar w:fldCharType="separate"/>
    </w:r>
    <w:r>
      <w:t>T/GDPRXH 68—2023</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AA005E">
    <w:pPr>
      <w:pStyle w:val="65"/>
      <w:pBdr>
        <w:bottom w:val="none" w:color="auto" w:sz="0" w:space="0"/>
      </w:pBdr>
    </w:pPr>
    <w:r>
      <w:rPr>
        <w:rFonts w:hint="eastAsia"/>
      </w:rPr>
      <w:t>T/GDPRXH 68—2023</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7DB126">
    <w:pPr>
      <w:pStyle w:val="19"/>
      <w:pBdr>
        <w:bottom w:val="none" w:color="auto" w:sz="0" w:space="0"/>
      </w:pBdr>
      <w:jc w:val="right"/>
    </w:pPr>
    <w:r>
      <w:fldChar w:fldCharType="begin"/>
    </w:r>
    <w:r>
      <w:instrText xml:space="preserve"> STYLEREF  标准文件_文件编号  \* MERGEFORMAT </w:instrText>
    </w:r>
    <w:r>
      <w:fldChar w:fldCharType="separate"/>
    </w:r>
    <w:r>
      <w:t>T/GDPRXH 68—2023</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7EEEC7">
    <w:pPr>
      <w:pStyle w:val="65"/>
      <w:pBdr>
        <w:bottom w:val="none" w:color="auto" w:sz="0" w:space="0"/>
      </w:pBdr>
    </w:pPr>
    <w:r>
      <w:fldChar w:fldCharType="begin"/>
    </w:r>
    <w:r>
      <w:instrText xml:space="preserve"> STYLEREF  标准文件_文件编号  \* MERGEFORMAT </w:instrText>
    </w:r>
    <w:r>
      <w:fldChar w:fldCharType="separate"/>
    </w:r>
    <w:r>
      <w:t>T/GDPRXH 68—2023</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3A8B31">
    <w:pPr>
      <w:pStyle w:val="19"/>
      <w:pBdr>
        <w:bottom w:val="none" w:color="auto" w:sz="0" w:space="0"/>
      </w:pBdr>
      <w:jc w:val="left"/>
    </w:pPr>
    <w:r>
      <w:rPr>
        <w:rFonts w:hint="eastAsia" w:ascii="黑体" w:hAnsi="黑体" w:eastAsia="黑体" w:cs="黑体"/>
        <w:sz w:val="21"/>
        <w:szCs w:val="21"/>
      </w:rPr>
      <w:fldChar w:fldCharType="begin"/>
    </w:r>
    <w:r>
      <w:rPr>
        <w:rFonts w:hint="eastAsia" w:ascii="黑体" w:hAnsi="黑体" w:eastAsia="黑体" w:cs="黑体"/>
        <w:sz w:val="21"/>
        <w:szCs w:val="21"/>
      </w:rPr>
      <w:instrText xml:space="preserve"> STYLEREF  标准文件_文件编号  \* MERGEFORMAT </w:instrText>
    </w:r>
    <w:r>
      <w:rPr>
        <w:rFonts w:hint="eastAsia" w:ascii="黑体" w:hAnsi="黑体" w:eastAsia="黑体" w:cs="黑体"/>
        <w:sz w:val="21"/>
        <w:szCs w:val="21"/>
      </w:rPr>
      <w:fldChar w:fldCharType="separate"/>
    </w:r>
    <w:r>
      <w:rPr>
        <w:rFonts w:hint="eastAsia" w:ascii="黑体" w:hAnsi="黑体" w:eastAsia="黑体" w:cs="黑体"/>
        <w:sz w:val="21"/>
        <w:szCs w:val="21"/>
      </w:rPr>
      <w:t>T/GDPRXH 68—2023</w:t>
    </w:r>
    <w:r>
      <w:rPr>
        <w:rFonts w:hint="eastAsia" w:ascii="黑体" w:hAnsi="黑体" w:eastAsia="黑体" w:cs="黑体"/>
        <w:sz w:val="21"/>
        <w:szCs w:val="21"/>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69FD89">
    <w:pPr>
      <w:pStyle w:val="65"/>
      <w:pBdr>
        <w:bottom w:val="none" w:color="auto" w:sz="0" w:space="0"/>
      </w:pBdr>
    </w:pPr>
    <w:r>
      <w:rPr>
        <w:rFonts w:hint="eastAsia"/>
      </w:rPr>
      <w:t>T/GDPRXH 68—2023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A45A937"/>
    <w:multiLevelType w:val="singleLevel"/>
    <w:tmpl w:val="FA45A937"/>
    <w:lvl w:ilvl="0" w:tentative="0">
      <w:start w:val="3"/>
      <w:numFmt w:val="decimal"/>
      <w:lvlText w:val="%1."/>
      <w:lvlJc w:val="left"/>
      <w:pPr>
        <w:tabs>
          <w:tab w:val="left" w:pos="312"/>
        </w:tabs>
      </w:pPr>
    </w:lvl>
  </w:abstractNum>
  <w:abstractNum w:abstractNumId="1">
    <w:nsid w:val="02837933"/>
    <w:multiLevelType w:val="multilevel"/>
    <w:tmpl w:val="02837933"/>
    <w:lvl w:ilvl="0" w:tentative="0">
      <w:start w:val="1"/>
      <w:numFmt w:val="decimal"/>
      <w:pStyle w:val="68"/>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3"/>
      <w:suff w:val="nothing"/>
      <w:lvlText w:val="%1%2.%3　"/>
      <w:lvlJc w:val="left"/>
      <w:pPr>
        <w:ind w:left="0" w:firstLine="0"/>
      </w:pPr>
    </w:lvl>
    <w:lvl w:ilvl="3" w:tentative="0">
      <w:start w:val="1"/>
      <w:numFmt w:val="decimal"/>
      <w:pStyle w:val="122"/>
      <w:suff w:val="nothing"/>
      <w:lvlText w:val="%1%2.%3.%4　"/>
      <w:lvlJc w:val="left"/>
      <w:pPr>
        <w:ind w:left="0" w:firstLine="0"/>
      </w:pPr>
    </w:lvl>
    <w:lvl w:ilvl="4" w:tentative="0">
      <w:start w:val="1"/>
      <w:numFmt w:val="decimal"/>
      <w:pStyle w:val="157"/>
      <w:suff w:val="nothing"/>
      <w:lvlText w:val="%1%2.%3.%4.%5　"/>
      <w:lvlJc w:val="left"/>
      <w:pPr>
        <w:ind w:left="0" w:firstLine="0"/>
      </w:pPr>
    </w:lvl>
    <w:lvl w:ilvl="5" w:tentative="0">
      <w:start w:val="1"/>
      <w:numFmt w:val="decimal"/>
      <w:pStyle w:val="159"/>
      <w:suff w:val="nothing"/>
      <w:lvlText w:val="%1%2.%3.%4.%5.%6　"/>
      <w:lvlJc w:val="left"/>
      <w:pPr>
        <w:ind w:left="0" w:firstLine="0"/>
      </w:pPr>
    </w:lvl>
    <w:lvl w:ilvl="6" w:tentative="0">
      <w:start w:val="1"/>
      <w:numFmt w:val="decimal"/>
      <w:pStyle w:val="162"/>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9102AD"/>
    <w:multiLevelType w:val="multilevel"/>
    <w:tmpl w:val="079102AD"/>
    <w:lvl w:ilvl="0" w:tentative="0">
      <w:start w:val="1"/>
      <w:numFmt w:val="decimal"/>
      <w:pStyle w:val="184"/>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tentative="0">
      <w:start w:val="1"/>
      <w:numFmt w:val="none"/>
      <w:pStyle w:val="93"/>
      <w:lvlText w:val="%1"/>
      <w:lvlJc w:val="left"/>
      <w:pPr>
        <w:ind w:left="425" w:hanging="425"/>
      </w:pPr>
      <w:rPr>
        <w:rFonts w:hint="eastAsia"/>
      </w:rPr>
    </w:lvl>
    <w:lvl w:ilvl="1" w:tentative="0">
      <w:start w:val="1"/>
      <w:numFmt w:val="decimal"/>
      <w:pStyle w:val="204"/>
      <w:suff w:val="nothing"/>
      <w:lvlText w:val="%10.%2 "/>
      <w:lvlJc w:val="left"/>
      <w:pPr>
        <w:ind w:left="0" w:firstLine="0"/>
      </w:pPr>
      <w:rPr>
        <w:rFonts w:hint="eastAsia" w:ascii="黑体" w:eastAsia="黑体" w:hAnsiTheme="minorHAnsi"/>
        <w:b w:val="0"/>
        <w:i w:val="0"/>
        <w:sz w:val="21"/>
      </w:rPr>
    </w:lvl>
    <w:lvl w:ilvl="2" w:tentative="0">
      <w:start w:val="1"/>
      <w:numFmt w:val="decimal"/>
      <w:pStyle w:val="205"/>
      <w:suff w:val="nothing"/>
      <w:lvlText w:val="%10.%2.%3 "/>
      <w:lvlJc w:val="left"/>
      <w:pPr>
        <w:ind w:left="0" w:firstLine="0"/>
      </w:pPr>
      <w:rPr>
        <w:rFonts w:hint="eastAsia" w:ascii="黑体" w:eastAsia="黑体" w:hAnsiTheme="minorHAnsi"/>
        <w:b w:val="0"/>
        <w:i w:val="0"/>
        <w:sz w:val="21"/>
      </w:rPr>
    </w:lvl>
    <w:lvl w:ilvl="3" w:tentative="0">
      <w:start w:val="1"/>
      <w:numFmt w:val="decimal"/>
      <w:pStyle w:val="206"/>
      <w:suff w:val="nothing"/>
      <w:lvlText w:val="%10.%2.%3.%4 "/>
      <w:lvlJc w:val="left"/>
      <w:pPr>
        <w:ind w:left="0" w:firstLine="0"/>
      </w:pPr>
      <w:rPr>
        <w:rFonts w:hint="eastAsia" w:ascii="黑体" w:eastAsia="黑体" w:hAnsiTheme="minorHAnsi"/>
        <w:b w:val="0"/>
        <w:i w:val="0"/>
        <w:sz w:val="21"/>
      </w:rPr>
    </w:lvl>
    <w:lvl w:ilvl="4" w:tentative="0">
      <w:start w:val="1"/>
      <w:numFmt w:val="decimal"/>
      <w:pStyle w:val="207"/>
      <w:suff w:val="nothing"/>
      <w:lvlText w:val="%10.%2.%3.%4.%5 "/>
      <w:lvlJc w:val="left"/>
      <w:pPr>
        <w:ind w:left="0" w:firstLine="0"/>
      </w:pPr>
      <w:rPr>
        <w:rFonts w:hint="eastAsia" w:ascii="黑体" w:eastAsia="黑体" w:hAnsiTheme="minorHAnsi"/>
        <w:b w:val="0"/>
        <w:i w:val="0"/>
        <w:sz w:val="21"/>
      </w:rPr>
    </w:lvl>
    <w:lvl w:ilvl="5" w:tentative="0">
      <w:start w:val="1"/>
      <w:numFmt w:val="decimal"/>
      <w:pStyle w:val="208"/>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0AE367E9"/>
    <w:multiLevelType w:val="multilevel"/>
    <w:tmpl w:val="0AE367E9"/>
    <w:lvl w:ilvl="0" w:tentative="0">
      <w:start w:val="1"/>
      <w:numFmt w:val="none"/>
      <w:pStyle w:val="185"/>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tentative="0">
      <w:start w:val="1"/>
      <w:numFmt w:val="decimal"/>
      <w:pStyle w:val="71"/>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D051F45"/>
    <w:multiLevelType w:val="multilevel"/>
    <w:tmpl w:val="0D051F45"/>
    <w:lvl w:ilvl="0" w:tentative="0">
      <w:start w:val="1"/>
      <w:numFmt w:val="lowerRoman"/>
      <w:pStyle w:val="173"/>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8">
    <w:nsid w:val="1AD20F90"/>
    <w:multiLevelType w:val="multilevel"/>
    <w:tmpl w:val="1AD20F90"/>
    <w:lvl w:ilvl="0" w:tentative="0">
      <w:start w:val="1"/>
      <w:numFmt w:val="none"/>
      <w:pStyle w:val="114"/>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89"/>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6"/>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C5917C3"/>
    <w:multiLevelType w:val="multilevel"/>
    <w:tmpl w:val="2C5917C3"/>
    <w:lvl w:ilvl="0" w:tentative="0">
      <w:start w:val="1"/>
      <w:numFmt w:val="none"/>
      <w:pStyle w:val="136"/>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1"/>
      <w:lvlText w:val=""/>
      <w:lvlJc w:val="left"/>
      <w:pPr>
        <w:ind w:left="851" w:hanging="431"/>
      </w:pPr>
      <w:rPr>
        <w:rFonts w:hint="default" w:ascii="Symbol" w:hAnsi="Symbol"/>
        <w:sz w:val="21"/>
      </w:rPr>
    </w:lvl>
    <w:lvl w:ilvl="2" w:tentative="0">
      <w:start w:val="1"/>
      <w:numFmt w:val="bullet"/>
      <w:pStyle w:val="176"/>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5"/>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4C50F90"/>
    <w:multiLevelType w:val="multilevel"/>
    <w:tmpl w:val="44C50F90"/>
    <w:lvl w:ilvl="0" w:tentative="0">
      <w:start w:val="1"/>
      <w:numFmt w:val="lowerLetter"/>
      <w:pStyle w:val="178"/>
      <w:lvlText w:val="%1)"/>
      <w:lvlJc w:val="left"/>
      <w:pPr>
        <w:tabs>
          <w:tab w:val="left" w:pos="851"/>
        </w:tabs>
        <w:ind w:left="851" w:hanging="426"/>
      </w:pPr>
      <w:rPr>
        <w:rFonts w:hint="eastAsia" w:ascii="宋体" w:hAnsi="Times New Roman" w:eastAsia="宋体"/>
        <w:sz w:val="21"/>
      </w:rPr>
    </w:lvl>
    <w:lvl w:ilvl="1" w:tentative="0">
      <w:start w:val="1"/>
      <w:numFmt w:val="decimal"/>
      <w:pStyle w:val="113"/>
      <w:lvlText w:val="%2)"/>
      <w:lvlJc w:val="left"/>
      <w:pPr>
        <w:tabs>
          <w:tab w:val="left" w:pos="1276"/>
        </w:tabs>
        <w:ind w:left="1276" w:hanging="425"/>
      </w:pPr>
      <w:rPr>
        <w:rFonts w:hint="eastAsia" w:ascii="宋体" w:hAnsi="Times New Roman" w:eastAsia="宋体"/>
        <w:sz w:val="21"/>
      </w:rPr>
    </w:lvl>
    <w:lvl w:ilvl="2" w:tentative="0">
      <w:start w:val="1"/>
      <w:numFmt w:val="decimal"/>
      <w:pStyle w:val="121"/>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tentative="0">
      <w:start w:val="1"/>
      <w:numFmt w:val="upperLetter"/>
      <w:pStyle w:val="202"/>
      <w:lvlText w:val="%1"/>
      <w:lvlJc w:val="left"/>
      <w:pPr>
        <w:ind w:left="420" w:hanging="420"/>
      </w:pPr>
      <w:rPr>
        <w:rFonts w:hint="eastAsia"/>
      </w:rPr>
    </w:lvl>
    <w:lvl w:ilvl="1" w:tentative="0">
      <w:start w:val="1"/>
      <w:numFmt w:val="decimal"/>
      <w:pStyle w:val="87"/>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5">
    <w:nsid w:val="4B733A5F"/>
    <w:multiLevelType w:val="multilevel"/>
    <w:tmpl w:val="4B733A5F"/>
    <w:lvl w:ilvl="0" w:tentative="0">
      <w:start w:val="1"/>
      <w:numFmt w:val="decimal"/>
      <w:pStyle w:val="187"/>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tentative="0">
      <w:start w:val="1"/>
      <w:numFmt w:val="decimal"/>
      <w:pStyle w:val="120"/>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7">
    <w:nsid w:val="54632751"/>
    <w:multiLevelType w:val="multilevel"/>
    <w:tmpl w:val="54632751"/>
    <w:lvl w:ilvl="0" w:tentative="0">
      <w:start w:val="1"/>
      <w:numFmt w:val="none"/>
      <w:pStyle w:val="97"/>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8">
    <w:nsid w:val="557C2AF5"/>
    <w:multiLevelType w:val="multilevel"/>
    <w:tmpl w:val="557C2AF5"/>
    <w:lvl w:ilvl="0" w:tentative="0">
      <w:start w:val="1"/>
      <w:numFmt w:val="decimal"/>
      <w:pStyle w:val="118"/>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603797C"/>
    <w:multiLevelType w:val="multilevel"/>
    <w:tmpl w:val="5603797C"/>
    <w:lvl w:ilvl="0" w:tentative="0">
      <w:start w:val="1"/>
      <w:numFmt w:val="upperLetter"/>
      <w:pStyle w:val="203"/>
      <w:suff w:val="space"/>
      <w:lvlText w:val="%1"/>
      <w:lvlJc w:val="left"/>
      <w:pPr>
        <w:ind w:left="425" w:hanging="425"/>
      </w:pPr>
      <w:rPr>
        <w:rFonts w:hint="eastAsia"/>
      </w:rPr>
    </w:lvl>
    <w:lvl w:ilvl="1" w:tentative="0">
      <w:start w:val="1"/>
      <w:numFmt w:val="decimal"/>
      <w:pStyle w:val="81"/>
      <w:suff w:val="space"/>
      <w:lvlText w:val="表%1.%2"/>
      <w:lvlJc w:val="center"/>
      <w:pPr>
        <w:ind w:left="0" w:firstLine="0"/>
      </w:pPr>
      <w:rPr>
        <w:rFonts w:hint="eastAsia" w:ascii="黑体" w:eastAsia="黑体"/>
        <w:sz w:val="21"/>
        <w:lang w:val="en-US"/>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0">
    <w:nsid w:val="564D2089"/>
    <w:multiLevelType w:val="multilevel"/>
    <w:tmpl w:val="564D2089"/>
    <w:lvl w:ilvl="0" w:tentative="0">
      <w:start w:val="1"/>
      <w:numFmt w:val="none"/>
      <w:pStyle w:val="115"/>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644622F9"/>
    <w:multiLevelType w:val="multilevel"/>
    <w:tmpl w:val="644622F9"/>
    <w:lvl w:ilvl="0" w:tentative="0">
      <w:start w:val="1"/>
      <w:numFmt w:val="upperRoman"/>
      <w:pStyle w:val="172"/>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tentative="0">
      <w:start w:val="1"/>
      <w:numFmt w:val="decimal"/>
      <w:pStyle w:val="116"/>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3">
    <w:nsid w:val="654A26C9"/>
    <w:multiLevelType w:val="multilevel"/>
    <w:tmpl w:val="654A26C9"/>
    <w:lvl w:ilvl="0" w:tentative="0">
      <w:start w:val="1"/>
      <w:numFmt w:val="none"/>
      <w:pStyle w:val="193"/>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4">
    <w:nsid w:val="657D3FBC"/>
    <w:multiLevelType w:val="multilevel"/>
    <w:tmpl w:val="657D3FBC"/>
    <w:lvl w:ilvl="0" w:tentative="0">
      <w:start w:val="1"/>
      <w:numFmt w:val="upperLetter"/>
      <w:pStyle w:val="80"/>
      <w:suff w:val="nothing"/>
      <w:lvlText w:val="附录%1"/>
      <w:lvlJc w:val="left"/>
      <w:pPr>
        <w:ind w:left="0" w:firstLine="0"/>
      </w:pPr>
      <w:rPr>
        <w:rFonts w:hint="eastAsia"/>
        <w:color w:val="auto"/>
        <w:spacing w:val="100"/>
      </w:rPr>
    </w:lvl>
    <w:lvl w:ilvl="1" w:tentative="0">
      <w:start w:val="1"/>
      <w:numFmt w:val="decimal"/>
      <w:pStyle w:val="82"/>
      <w:suff w:val="nothing"/>
      <w:lvlText w:val="%1.%2　"/>
      <w:lvlJc w:val="left"/>
      <w:pPr>
        <w:ind w:left="0" w:firstLine="0"/>
      </w:pPr>
      <w:rPr>
        <w:rFonts w:hint="eastAsia" w:ascii="黑体" w:eastAsia="黑体"/>
        <w:b w:val="0"/>
        <w:i w:val="0"/>
        <w:sz w:val="21"/>
      </w:rPr>
    </w:lvl>
    <w:lvl w:ilvl="2" w:tentative="0">
      <w:start w:val="1"/>
      <w:numFmt w:val="decimal"/>
      <w:pStyle w:val="83"/>
      <w:suff w:val="nothing"/>
      <w:lvlText w:val="%1.%2.%3　"/>
      <w:lvlJc w:val="left"/>
      <w:pPr>
        <w:ind w:left="0" w:firstLine="0"/>
      </w:pPr>
      <w:rPr>
        <w:rFonts w:hint="eastAsia" w:ascii="黑体" w:eastAsia="黑体"/>
        <w:b w:val="0"/>
        <w:i w:val="0"/>
        <w:sz w:val="21"/>
      </w:rPr>
    </w:lvl>
    <w:lvl w:ilvl="3" w:tentative="0">
      <w:start w:val="1"/>
      <w:numFmt w:val="decimal"/>
      <w:pStyle w:val="85"/>
      <w:suff w:val="nothing"/>
      <w:lvlText w:val="%1.%2.%3.%4　"/>
      <w:lvlJc w:val="left"/>
      <w:pPr>
        <w:ind w:left="0" w:firstLine="0"/>
      </w:pPr>
      <w:rPr>
        <w:rFonts w:hint="eastAsia" w:ascii="黑体" w:eastAsia="黑体"/>
        <w:b w:val="0"/>
        <w:i w:val="0"/>
        <w:sz w:val="21"/>
      </w:rPr>
    </w:lvl>
    <w:lvl w:ilvl="4" w:tentative="0">
      <w:start w:val="1"/>
      <w:numFmt w:val="decimal"/>
      <w:pStyle w:val="86"/>
      <w:suff w:val="nothing"/>
      <w:lvlText w:val="%1.%2.%3.%4.%5　"/>
      <w:lvlJc w:val="left"/>
      <w:pPr>
        <w:ind w:left="0" w:firstLine="0"/>
      </w:pPr>
      <w:rPr>
        <w:rFonts w:hint="eastAsia" w:ascii="黑体" w:eastAsia="黑体"/>
        <w:b w:val="0"/>
        <w:i w:val="0"/>
        <w:sz w:val="21"/>
      </w:rPr>
    </w:lvl>
    <w:lvl w:ilvl="5" w:tentative="0">
      <w:start w:val="1"/>
      <w:numFmt w:val="decimal"/>
      <w:pStyle w:val="88"/>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tentative="0">
      <w:start w:val="1"/>
      <w:numFmt w:val="bullet"/>
      <w:pStyle w:val="192"/>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6">
    <w:nsid w:val="6CA41985"/>
    <w:multiLevelType w:val="multilevel"/>
    <w:tmpl w:val="6CA41985"/>
    <w:lvl w:ilvl="0" w:tentative="0">
      <w:start w:val="1"/>
      <w:numFmt w:val="decimal"/>
      <w:pStyle w:val="101"/>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CE42AC1"/>
    <w:multiLevelType w:val="multilevel"/>
    <w:tmpl w:val="6CE42AC1"/>
    <w:lvl w:ilvl="0" w:tentative="0">
      <w:start w:val="1"/>
      <w:numFmt w:val="lowerLetter"/>
      <w:pStyle w:val="177"/>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6CEA2025"/>
    <w:multiLevelType w:val="multilevel"/>
    <w:tmpl w:val="6CEA2025"/>
    <w:lvl w:ilvl="0" w:tentative="0">
      <w:start w:val="1"/>
      <w:numFmt w:val="none"/>
      <w:pStyle w:val="156"/>
      <w:suff w:val="nothing"/>
      <w:lvlText w:val="%1"/>
      <w:lvlJc w:val="left"/>
      <w:pPr>
        <w:ind w:left="0" w:firstLine="0"/>
      </w:pPr>
      <w:rPr>
        <w:rFonts w:hint="eastAsia"/>
      </w:rPr>
    </w:lvl>
    <w:lvl w:ilvl="1" w:tentative="0">
      <w:start w:val="1"/>
      <w:numFmt w:val="decimal"/>
      <w:pStyle w:val="108"/>
      <w:suff w:val="nothing"/>
      <w:lvlText w:val="%1%2　"/>
      <w:lvlJc w:val="left"/>
      <w:pPr>
        <w:ind w:left="0" w:firstLine="0"/>
      </w:pPr>
      <w:rPr>
        <w:rFonts w:hint="eastAsia" w:ascii="黑体" w:eastAsia="黑体"/>
        <w:b w:val="0"/>
        <w:i w:val="0"/>
        <w:sz w:val="21"/>
      </w:rPr>
    </w:lvl>
    <w:lvl w:ilvl="2" w:tentative="0">
      <w:start w:val="1"/>
      <w:numFmt w:val="decimal"/>
      <w:pStyle w:val="109"/>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9"/>
      <w:suff w:val="nothing"/>
      <w:lvlText w:val="%1%2.%3.%4　"/>
      <w:lvlJc w:val="left"/>
      <w:pPr>
        <w:ind w:left="0" w:firstLine="0"/>
      </w:pPr>
      <w:rPr>
        <w:rFonts w:hint="eastAsia" w:ascii="黑体" w:eastAsia="黑体"/>
        <w:b w:val="0"/>
        <w:i w:val="0"/>
        <w:sz w:val="21"/>
      </w:rPr>
    </w:lvl>
    <w:lvl w:ilvl="4" w:tentative="0">
      <w:start w:val="1"/>
      <w:numFmt w:val="decimal"/>
      <w:pStyle w:val="98"/>
      <w:suff w:val="nothing"/>
      <w:lvlText w:val="%1%2.%3.%4.%5　"/>
      <w:lvlJc w:val="left"/>
      <w:pPr>
        <w:ind w:left="0" w:firstLine="0"/>
      </w:pPr>
      <w:rPr>
        <w:rFonts w:hint="eastAsia" w:ascii="黑体" w:eastAsia="黑体"/>
        <w:b w:val="0"/>
        <w:i w:val="0"/>
        <w:sz w:val="21"/>
      </w:rPr>
    </w:lvl>
    <w:lvl w:ilvl="5" w:tentative="0">
      <w:start w:val="1"/>
      <w:numFmt w:val="decimal"/>
      <w:pStyle w:val="102"/>
      <w:suff w:val="nothing"/>
      <w:lvlText w:val="%1%2.%3.%4.%5.%6　"/>
      <w:lvlJc w:val="left"/>
      <w:pPr>
        <w:ind w:left="0" w:firstLine="0"/>
      </w:pPr>
      <w:rPr>
        <w:rFonts w:hint="eastAsia" w:ascii="黑体" w:eastAsia="黑体"/>
        <w:b w:val="0"/>
        <w:i w:val="0"/>
        <w:sz w:val="21"/>
      </w:rPr>
    </w:lvl>
    <w:lvl w:ilvl="6" w:tentative="0">
      <w:start w:val="1"/>
      <w:numFmt w:val="decimal"/>
      <w:pStyle w:val="107"/>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tentative="0">
      <w:start w:val="1"/>
      <w:numFmt w:val="none"/>
      <w:pStyle w:val="183"/>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tentative="0">
      <w:start w:val="1"/>
      <w:numFmt w:val="decimal"/>
      <w:pStyle w:val="119"/>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1">
    <w:nsid w:val="76933334"/>
    <w:multiLevelType w:val="multilevel"/>
    <w:tmpl w:val="76933334"/>
    <w:lvl w:ilvl="0" w:tentative="0">
      <w:start w:val="1"/>
      <w:numFmt w:val="none"/>
      <w:pStyle w:val="143"/>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8"/>
  </w:num>
  <w:num w:numId="3">
    <w:abstractNumId w:val="6"/>
  </w:num>
  <w:num w:numId="4">
    <w:abstractNumId w:val="24"/>
  </w:num>
  <w:num w:numId="5">
    <w:abstractNumId w:val="19"/>
  </w:num>
  <w:num w:numId="6">
    <w:abstractNumId w:val="14"/>
  </w:num>
  <w:num w:numId="7">
    <w:abstractNumId w:val="9"/>
  </w:num>
  <w:num w:numId="8">
    <w:abstractNumId w:val="4"/>
  </w:num>
  <w:num w:numId="9">
    <w:abstractNumId w:val="10"/>
  </w:num>
  <w:num w:numId="10">
    <w:abstractNumId w:val="17"/>
  </w:num>
  <w:num w:numId="11">
    <w:abstractNumId w:val="26"/>
  </w:num>
  <w:num w:numId="12">
    <w:abstractNumId w:val="12"/>
  </w:num>
  <w:num w:numId="13">
    <w:abstractNumId w:val="13"/>
  </w:num>
  <w:num w:numId="14">
    <w:abstractNumId w:val="8"/>
  </w:num>
  <w:num w:numId="15">
    <w:abstractNumId w:val="20"/>
  </w:num>
  <w:num w:numId="16">
    <w:abstractNumId w:val="22"/>
  </w:num>
  <w:num w:numId="17">
    <w:abstractNumId w:val="18"/>
  </w:num>
  <w:num w:numId="18">
    <w:abstractNumId w:val="30"/>
  </w:num>
  <w:num w:numId="19">
    <w:abstractNumId w:val="16"/>
  </w:num>
  <w:num w:numId="20">
    <w:abstractNumId w:val="2"/>
  </w:num>
  <w:num w:numId="21">
    <w:abstractNumId w:val="11"/>
  </w:num>
  <w:num w:numId="22">
    <w:abstractNumId w:val="31"/>
  </w:num>
  <w:num w:numId="23">
    <w:abstractNumId w:val="21"/>
  </w:num>
  <w:num w:numId="24">
    <w:abstractNumId w:val="7"/>
  </w:num>
  <w:num w:numId="25">
    <w:abstractNumId w:val="27"/>
  </w:num>
  <w:num w:numId="26">
    <w:abstractNumId w:val="29"/>
  </w:num>
  <w:num w:numId="27">
    <w:abstractNumId w:val="3"/>
  </w:num>
  <w:num w:numId="28">
    <w:abstractNumId w:val="5"/>
  </w:num>
  <w:num w:numId="29">
    <w:abstractNumId w:val="15"/>
  </w:num>
  <w:num w:numId="30">
    <w:abstractNumId w:val="25"/>
  </w:num>
  <w:num w:numId="31">
    <w:abstractNumId w:val="23"/>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attachedTemplate r:id="rId1"/>
  <w:documentProtection w:edit="forms" w:enforcement="0"/>
  <w:defaultTabStop w:val="420"/>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BjYWFjMmFkMmJmMDI2ZTkwNDA1OTQ2MWU4YTIzZjgifQ=="/>
  </w:docVars>
  <w:rsids>
    <w:rsidRoot w:val="00CD04B9"/>
    <w:rsid w:val="0000040A"/>
    <w:rsid w:val="00000A94"/>
    <w:rsid w:val="000018A8"/>
    <w:rsid w:val="00001972"/>
    <w:rsid w:val="00001D9A"/>
    <w:rsid w:val="00007B3A"/>
    <w:rsid w:val="000107E0"/>
    <w:rsid w:val="00011FDE"/>
    <w:rsid w:val="00012FE5"/>
    <w:rsid w:val="00012FFD"/>
    <w:rsid w:val="00014162"/>
    <w:rsid w:val="00014340"/>
    <w:rsid w:val="00014C47"/>
    <w:rsid w:val="00016A9C"/>
    <w:rsid w:val="000207FD"/>
    <w:rsid w:val="000208A9"/>
    <w:rsid w:val="00022184"/>
    <w:rsid w:val="00022762"/>
    <w:rsid w:val="000238E0"/>
    <w:rsid w:val="000249DB"/>
    <w:rsid w:val="0002595E"/>
    <w:rsid w:val="00027195"/>
    <w:rsid w:val="000303C3"/>
    <w:rsid w:val="00030C7E"/>
    <w:rsid w:val="000331D3"/>
    <w:rsid w:val="000334B6"/>
    <w:rsid w:val="000346A5"/>
    <w:rsid w:val="000359C3"/>
    <w:rsid w:val="00035A7D"/>
    <w:rsid w:val="000365ED"/>
    <w:rsid w:val="00041ACD"/>
    <w:rsid w:val="0004249A"/>
    <w:rsid w:val="00043282"/>
    <w:rsid w:val="00044286"/>
    <w:rsid w:val="00045402"/>
    <w:rsid w:val="00047F28"/>
    <w:rsid w:val="000503AA"/>
    <w:rsid w:val="000506A1"/>
    <w:rsid w:val="000515DD"/>
    <w:rsid w:val="00052115"/>
    <w:rsid w:val="0005265A"/>
    <w:rsid w:val="000539DD"/>
    <w:rsid w:val="00053BD3"/>
    <w:rsid w:val="000556ED"/>
    <w:rsid w:val="00055FE2"/>
    <w:rsid w:val="0005616F"/>
    <w:rsid w:val="000577EC"/>
    <w:rsid w:val="00060C2E"/>
    <w:rsid w:val="00061033"/>
    <w:rsid w:val="000619E9"/>
    <w:rsid w:val="000622D4"/>
    <w:rsid w:val="0006311E"/>
    <w:rsid w:val="0006357D"/>
    <w:rsid w:val="00067F1E"/>
    <w:rsid w:val="00071CC0"/>
    <w:rsid w:val="00071CFC"/>
    <w:rsid w:val="00073C8C"/>
    <w:rsid w:val="00077B64"/>
    <w:rsid w:val="00077DE3"/>
    <w:rsid w:val="00080A1C"/>
    <w:rsid w:val="00082317"/>
    <w:rsid w:val="00083D2C"/>
    <w:rsid w:val="00086AA1"/>
    <w:rsid w:val="00087A77"/>
    <w:rsid w:val="00090CA6"/>
    <w:rsid w:val="00092B8A"/>
    <w:rsid w:val="00092FB0"/>
    <w:rsid w:val="000934C5"/>
    <w:rsid w:val="00093D25"/>
    <w:rsid w:val="00093DAB"/>
    <w:rsid w:val="00094D73"/>
    <w:rsid w:val="00096D63"/>
    <w:rsid w:val="00096E08"/>
    <w:rsid w:val="000A0B60"/>
    <w:rsid w:val="000A0EB8"/>
    <w:rsid w:val="000A19FC"/>
    <w:rsid w:val="000A296B"/>
    <w:rsid w:val="000A650A"/>
    <w:rsid w:val="000A7311"/>
    <w:rsid w:val="000B060F"/>
    <w:rsid w:val="000B1592"/>
    <w:rsid w:val="000B1FF2"/>
    <w:rsid w:val="000B3CDA"/>
    <w:rsid w:val="000B4EC7"/>
    <w:rsid w:val="000B6A0B"/>
    <w:rsid w:val="000C0F6C"/>
    <w:rsid w:val="000C11DB"/>
    <w:rsid w:val="000C1492"/>
    <w:rsid w:val="000C2FBD"/>
    <w:rsid w:val="000C48D2"/>
    <w:rsid w:val="000C4B41"/>
    <w:rsid w:val="000C57D6"/>
    <w:rsid w:val="000C6362"/>
    <w:rsid w:val="000C7295"/>
    <w:rsid w:val="000C7666"/>
    <w:rsid w:val="000D0416"/>
    <w:rsid w:val="000D0A9C"/>
    <w:rsid w:val="000D1795"/>
    <w:rsid w:val="000D329A"/>
    <w:rsid w:val="000D35F3"/>
    <w:rsid w:val="000D4B9C"/>
    <w:rsid w:val="000D4EB6"/>
    <w:rsid w:val="000D753B"/>
    <w:rsid w:val="000E4C9E"/>
    <w:rsid w:val="000E57AB"/>
    <w:rsid w:val="000E6FD7"/>
    <w:rsid w:val="000F06E1"/>
    <w:rsid w:val="000F0E3C"/>
    <w:rsid w:val="000F19D5"/>
    <w:rsid w:val="000F2E0E"/>
    <w:rsid w:val="000F4050"/>
    <w:rsid w:val="000F4AEA"/>
    <w:rsid w:val="000F67E9"/>
    <w:rsid w:val="00104926"/>
    <w:rsid w:val="00105AD4"/>
    <w:rsid w:val="00106801"/>
    <w:rsid w:val="00111153"/>
    <w:rsid w:val="00112474"/>
    <w:rsid w:val="00112C9D"/>
    <w:rsid w:val="00112ECF"/>
    <w:rsid w:val="00113B1E"/>
    <w:rsid w:val="0011711C"/>
    <w:rsid w:val="00124E4F"/>
    <w:rsid w:val="001260B7"/>
    <w:rsid w:val="001265CB"/>
    <w:rsid w:val="00126E06"/>
    <w:rsid w:val="00127EFC"/>
    <w:rsid w:val="00130808"/>
    <w:rsid w:val="0013206A"/>
    <w:rsid w:val="001321C6"/>
    <w:rsid w:val="001325C4"/>
    <w:rsid w:val="00133010"/>
    <w:rsid w:val="001338EE"/>
    <w:rsid w:val="00133AAE"/>
    <w:rsid w:val="0013415D"/>
    <w:rsid w:val="00135323"/>
    <w:rsid w:val="001356C4"/>
    <w:rsid w:val="00136A0E"/>
    <w:rsid w:val="00137565"/>
    <w:rsid w:val="001377F4"/>
    <w:rsid w:val="00140413"/>
    <w:rsid w:val="00141114"/>
    <w:rsid w:val="00142969"/>
    <w:rsid w:val="001446C2"/>
    <w:rsid w:val="001457E7"/>
    <w:rsid w:val="00145D9D"/>
    <w:rsid w:val="001461C5"/>
    <w:rsid w:val="00146388"/>
    <w:rsid w:val="001529E5"/>
    <w:rsid w:val="00152FB3"/>
    <w:rsid w:val="00153C7E"/>
    <w:rsid w:val="00154FC0"/>
    <w:rsid w:val="00156B25"/>
    <w:rsid w:val="00156E1A"/>
    <w:rsid w:val="00157894"/>
    <w:rsid w:val="00157B55"/>
    <w:rsid w:val="001616C3"/>
    <w:rsid w:val="001642FA"/>
    <w:rsid w:val="001649D1"/>
    <w:rsid w:val="001649EB"/>
    <w:rsid w:val="00164BAF"/>
    <w:rsid w:val="00164FA8"/>
    <w:rsid w:val="00165065"/>
    <w:rsid w:val="00165434"/>
    <w:rsid w:val="0016580B"/>
    <w:rsid w:val="00165F49"/>
    <w:rsid w:val="00166B88"/>
    <w:rsid w:val="00167119"/>
    <w:rsid w:val="0016770A"/>
    <w:rsid w:val="00170804"/>
    <w:rsid w:val="001708E9"/>
    <w:rsid w:val="0017340B"/>
    <w:rsid w:val="00173FB1"/>
    <w:rsid w:val="0017548F"/>
    <w:rsid w:val="00176DFD"/>
    <w:rsid w:val="00183492"/>
    <w:rsid w:val="001852C9"/>
    <w:rsid w:val="00187A0B"/>
    <w:rsid w:val="00190087"/>
    <w:rsid w:val="001913C4"/>
    <w:rsid w:val="0019348F"/>
    <w:rsid w:val="00193A07"/>
    <w:rsid w:val="00194C95"/>
    <w:rsid w:val="00195C34"/>
    <w:rsid w:val="00196EF5"/>
    <w:rsid w:val="001A1A53"/>
    <w:rsid w:val="001A234A"/>
    <w:rsid w:val="001A4CF3"/>
    <w:rsid w:val="001A6696"/>
    <w:rsid w:val="001B040D"/>
    <w:rsid w:val="001B06E8"/>
    <w:rsid w:val="001B71D0"/>
    <w:rsid w:val="001B71EE"/>
    <w:rsid w:val="001C04A8"/>
    <w:rsid w:val="001C072D"/>
    <w:rsid w:val="001C2C03"/>
    <w:rsid w:val="001C2DA4"/>
    <w:rsid w:val="001C42F7"/>
    <w:rsid w:val="001C49E5"/>
    <w:rsid w:val="001C680C"/>
    <w:rsid w:val="001C7FEA"/>
    <w:rsid w:val="001D0499"/>
    <w:rsid w:val="001D0BBE"/>
    <w:rsid w:val="001D0ED4"/>
    <w:rsid w:val="001D212F"/>
    <w:rsid w:val="001D29D7"/>
    <w:rsid w:val="001D2DE7"/>
    <w:rsid w:val="001D411C"/>
    <w:rsid w:val="001E1B6A"/>
    <w:rsid w:val="001E1CBD"/>
    <w:rsid w:val="001E2484"/>
    <w:rsid w:val="001E3CC4"/>
    <w:rsid w:val="001E4882"/>
    <w:rsid w:val="001E73AB"/>
    <w:rsid w:val="001F092D"/>
    <w:rsid w:val="001F143A"/>
    <w:rsid w:val="001F1605"/>
    <w:rsid w:val="001F2508"/>
    <w:rsid w:val="001F4816"/>
    <w:rsid w:val="001F49DD"/>
    <w:rsid w:val="001F69B4"/>
    <w:rsid w:val="001F77C7"/>
    <w:rsid w:val="00200183"/>
    <w:rsid w:val="00200333"/>
    <w:rsid w:val="0020107D"/>
    <w:rsid w:val="00201DB4"/>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1A94"/>
    <w:rsid w:val="00233D64"/>
    <w:rsid w:val="0023482A"/>
    <w:rsid w:val="002359CB"/>
    <w:rsid w:val="002372EB"/>
    <w:rsid w:val="00243540"/>
    <w:rsid w:val="0024497B"/>
    <w:rsid w:val="0024515B"/>
    <w:rsid w:val="00246021"/>
    <w:rsid w:val="0024666E"/>
    <w:rsid w:val="00247F52"/>
    <w:rsid w:val="00250B25"/>
    <w:rsid w:val="00250BBE"/>
    <w:rsid w:val="002515C2"/>
    <w:rsid w:val="0025194F"/>
    <w:rsid w:val="0025203C"/>
    <w:rsid w:val="00260F82"/>
    <w:rsid w:val="0026148A"/>
    <w:rsid w:val="00262062"/>
    <w:rsid w:val="00262696"/>
    <w:rsid w:val="00263D25"/>
    <w:rsid w:val="002643C3"/>
    <w:rsid w:val="00264A0C"/>
    <w:rsid w:val="00264B00"/>
    <w:rsid w:val="00265BAA"/>
    <w:rsid w:val="00266EEB"/>
    <w:rsid w:val="00267EF4"/>
    <w:rsid w:val="00270CB8"/>
    <w:rsid w:val="002717F8"/>
    <w:rsid w:val="00271E19"/>
    <w:rsid w:val="00272B08"/>
    <w:rsid w:val="00272BE4"/>
    <w:rsid w:val="002772F0"/>
    <w:rsid w:val="00277D3B"/>
    <w:rsid w:val="00281BB8"/>
    <w:rsid w:val="00281E9E"/>
    <w:rsid w:val="00282405"/>
    <w:rsid w:val="00285170"/>
    <w:rsid w:val="00285361"/>
    <w:rsid w:val="0028699C"/>
    <w:rsid w:val="00292D60"/>
    <w:rsid w:val="00293B30"/>
    <w:rsid w:val="00294A1C"/>
    <w:rsid w:val="00294D34"/>
    <w:rsid w:val="00294E3B"/>
    <w:rsid w:val="00296193"/>
    <w:rsid w:val="002962C8"/>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6D0"/>
    <w:rsid w:val="002B1966"/>
    <w:rsid w:val="002B4508"/>
    <w:rsid w:val="002B5779"/>
    <w:rsid w:val="002B7332"/>
    <w:rsid w:val="002B7F51"/>
    <w:rsid w:val="002C09E7"/>
    <w:rsid w:val="002C1E06"/>
    <w:rsid w:val="002C2E41"/>
    <w:rsid w:val="002C3F07"/>
    <w:rsid w:val="002C5278"/>
    <w:rsid w:val="002C7EBB"/>
    <w:rsid w:val="002D06C1"/>
    <w:rsid w:val="002D296D"/>
    <w:rsid w:val="002D3DD8"/>
    <w:rsid w:val="002D42B5"/>
    <w:rsid w:val="002D4F1A"/>
    <w:rsid w:val="002D6EC6"/>
    <w:rsid w:val="002D79AC"/>
    <w:rsid w:val="002E039D"/>
    <w:rsid w:val="002E4D5A"/>
    <w:rsid w:val="002E55C2"/>
    <w:rsid w:val="002E6326"/>
    <w:rsid w:val="002E6C25"/>
    <w:rsid w:val="002F30E0"/>
    <w:rsid w:val="002F34DC"/>
    <w:rsid w:val="002F35E4"/>
    <w:rsid w:val="002F3730"/>
    <w:rsid w:val="002F38E1"/>
    <w:rsid w:val="002F6354"/>
    <w:rsid w:val="002F7AF6"/>
    <w:rsid w:val="00300E63"/>
    <w:rsid w:val="003021FF"/>
    <w:rsid w:val="00302F5F"/>
    <w:rsid w:val="00303F1D"/>
    <w:rsid w:val="0030441D"/>
    <w:rsid w:val="00304795"/>
    <w:rsid w:val="00306063"/>
    <w:rsid w:val="0031235E"/>
    <w:rsid w:val="00313B85"/>
    <w:rsid w:val="00313EFA"/>
    <w:rsid w:val="00317988"/>
    <w:rsid w:val="003221B4"/>
    <w:rsid w:val="0032258D"/>
    <w:rsid w:val="00322B2E"/>
    <w:rsid w:val="00322E62"/>
    <w:rsid w:val="00323782"/>
    <w:rsid w:val="00324D13"/>
    <w:rsid w:val="00324EDD"/>
    <w:rsid w:val="003331E4"/>
    <w:rsid w:val="00336C64"/>
    <w:rsid w:val="00337162"/>
    <w:rsid w:val="0034194F"/>
    <w:rsid w:val="00343916"/>
    <w:rsid w:val="0034403E"/>
    <w:rsid w:val="00344605"/>
    <w:rsid w:val="003474AA"/>
    <w:rsid w:val="00350D1D"/>
    <w:rsid w:val="00352C83"/>
    <w:rsid w:val="00352F1A"/>
    <w:rsid w:val="0036107C"/>
    <w:rsid w:val="003615D2"/>
    <w:rsid w:val="0036429C"/>
    <w:rsid w:val="003644FD"/>
    <w:rsid w:val="00364A53"/>
    <w:rsid w:val="003654CB"/>
    <w:rsid w:val="00365AA9"/>
    <w:rsid w:val="00365F86"/>
    <w:rsid w:val="00365F87"/>
    <w:rsid w:val="00366D71"/>
    <w:rsid w:val="00366E89"/>
    <w:rsid w:val="003705F4"/>
    <w:rsid w:val="00370D58"/>
    <w:rsid w:val="00371316"/>
    <w:rsid w:val="00373231"/>
    <w:rsid w:val="00376713"/>
    <w:rsid w:val="00376D37"/>
    <w:rsid w:val="00377349"/>
    <w:rsid w:val="0038091D"/>
    <w:rsid w:val="00381815"/>
    <w:rsid w:val="003819AF"/>
    <w:rsid w:val="003820E9"/>
    <w:rsid w:val="00382DE7"/>
    <w:rsid w:val="00384FFC"/>
    <w:rsid w:val="00385213"/>
    <w:rsid w:val="003872FC"/>
    <w:rsid w:val="00387ADC"/>
    <w:rsid w:val="00390020"/>
    <w:rsid w:val="003903D6"/>
    <w:rsid w:val="00390EE6"/>
    <w:rsid w:val="0039118F"/>
    <w:rsid w:val="00392AD7"/>
    <w:rsid w:val="003938D9"/>
    <w:rsid w:val="00394376"/>
    <w:rsid w:val="003943FF"/>
    <w:rsid w:val="00394A27"/>
    <w:rsid w:val="003974EB"/>
    <w:rsid w:val="00397CC5"/>
    <w:rsid w:val="003A1582"/>
    <w:rsid w:val="003A3D9C"/>
    <w:rsid w:val="003A4077"/>
    <w:rsid w:val="003A4AA7"/>
    <w:rsid w:val="003B09AD"/>
    <w:rsid w:val="003B1F18"/>
    <w:rsid w:val="003B3B41"/>
    <w:rsid w:val="003B5BF0"/>
    <w:rsid w:val="003B60BF"/>
    <w:rsid w:val="003B6BE3"/>
    <w:rsid w:val="003C010C"/>
    <w:rsid w:val="003C0A6C"/>
    <w:rsid w:val="003C14F8"/>
    <w:rsid w:val="003C333D"/>
    <w:rsid w:val="003C5A43"/>
    <w:rsid w:val="003D0519"/>
    <w:rsid w:val="003D0DB7"/>
    <w:rsid w:val="003D0FF6"/>
    <w:rsid w:val="003D262C"/>
    <w:rsid w:val="003D5E4D"/>
    <w:rsid w:val="003D6D61"/>
    <w:rsid w:val="003E091D"/>
    <w:rsid w:val="003E1C53"/>
    <w:rsid w:val="003E2A69"/>
    <w:rsid w:val="003E2D49"/>
    <w:rsid w:val="003E2FD4"/>
    <w:rsid w:val="003E45E0"/>
    <w:rsid w:val="003E49F6"/>
    <w:rsid w:val="003E660F"/>
    <w:rsid w:val="003F0841"/>
    <w:rsid w:val="003F0EB2"/>
    <w:rsid w:val="003F23D3"/>
    <w:rsid w:val="003F3F08"/>
    <w:rsid w:val="003F4924"/>
    <w:rsid w:val="003F49F1"/>
    <w:rsid w:val="003F6272"/>
    <w:rsid w:val="003F67F9"/>
    <w:rsid w:val="003F7B4B"/>
    <w:rsid w:val="00400E72"/>
    <w:rsid w:val="00401400"/>
    <w:rsid w:val="00404865"/>
    <w:rsid w:val="00404869"/>
    <w:rsid w:val="00405884"/>
    <w:rsid w:val="00407D39"/>
    <w:rsid w:val="00410A0F"/>
    <w:rsid w:val="00412E18"/>
    <w:rsid w:val="00413CF2"/>
    <w:rsid w:val="0041477A"/>
    <w:rsid w:val="004167A3"/>
    <w:rsid w:val="00422A1B"/>
    <w:rsid w:val="00432DAA"/>
    <w:rsid w:val="00434305"/>
    <w:rsid w:val="00435DF7"/>
    <w:rsid w:val="00436D6C"/>
    <w:rsid w:val="0043764E"/>
    <w:rsid w:val="0044083F"/>
    <w:rsid w:val="00440E01"/>
    <w:rsid w:val="00441AE7"/>
    <w:rsid w:val="00445574"/>
    <w:rsid w:val="004467FB"/>
    <w:rsid w:val="00452D6B"/>
    <w:rsid w:val="00454484"/>
    <w:rsid w:val="0045517B"/>
    <w:rsid w:val="0045755D"/>
    <w:rsid w:val="00463B77"/>
    <w:rsid w:val="00463C7B"/>
    <w:rsid w:val="004644A6"/>
    <w:rsid w:val="004659BD"/>
    <w:rsid w:val="00470775"/>
    <w:rsid w:val="00472B6E"/>
    <w:rsid w:val="0047416A"/>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2C7E"/>
    <w:rsid w:val="004A4B57"/>
    <w:rsid w:val="004A63FA"/>
    <w:rsid w:val="004A6A3D"/>
    <w:rsid w:val="004A7343"/>
    <w:rsid w:val="004B0272"/>
    <w:rsid w:val="004B2701"/>
    <w:rsid w:val="004B28EC"/>
    <w:rsid w:val="004B2E1B"/>
    <w:rsid w:val="004B3AA8"/>
    <w:rsid w:val="004B3BB8"/>
    <w:rsid w:val="004B3E93"/>
    <w:rsid w:val="004C1FBC"/>
    <w:rsid w:val="004C25A2"/>
    <w:rsid w:val="004C3F1D"/>
    <w:rsid w:val="004C458D"/>
    <w:rsid w:val="004C7556"/>
    <w:rsid w:val="004C7E8B"/>
    <w:rsid w:val="004C7E9D"/>
    <w:rsid w:val="004C7F67"/>
    <w:rsid w:val="004D076D"/>
    <w:rsid w:val="004D0EF1"/>
    <w:rsid w:val="004D13B8"/>
    <w:rsid w:val="004D2253"/>
    <w:rsid w:val="004D4406"/>
    <w:rsid w:val="004D7C42"/>
    <w:rsid w:val="004E0465"/>
    <w:rsid w:val="004E0A58"/>
    <w:rsid w:val="004E127B"/>
    <w:rsid w:val="004E1C0A"/>
    <w:rsid w:val="004E30C5"/>
    <w:rsid w:val="004E4AA5"/>
    <w:rsid w:val="004E4AEE"/>
    <w:rsid w:val="004E59E3"/>
    <w:rsid w:val="004E67C0"/>
    <w:rsid w:val="004E67DC"/>
    <w:rsid w:val="004E7EB6"/>
    <w:rsid w:val="004F0126"/>
    <w:rsid w:val="004F2815"/>
    <w:rsid w:val="004F391A"/>
    <w:rsid w:val="004F3CFB"/>
    <w:rsid w:val="004F5B96"/>
    <w:rsid w:val="004F5DA9"/>
    <w:rsid w:val="004F6456"/>
    <w:rsid w:val="004F696E"/>
    <w:rsid w:val="004F6C71"/>
    <w:rsid w:val="00501139"/>
    <w:rsid w:val="00502492"/>
    <w:rsid w:val="0050363E"/>
    <w:rsid w:val="005039BC"/>
    <w:rsid w:val="005043BB"/>
    <w:rsid w:val="00504A3D"/>
    <w:rsid w:val="00505767"/>
    <w:rsid w:val="005073F0"/>
    <w:rsid w:val="0051066E"/>
    <w:rsid w:val="00510A7B"/>
    <w:rsid w:val="00512E63"/>
    <w:rsid w:val="00512F6E"/>
    <w:rsid w:val="00513038"/>
    <w:rsid w:val="00514174"/>
    <w:rsid w:val="00516088"/>
    <w:rsid w:val="00516B0B"/>
    <w:rsid w:val="00517E71"/>
    <w:rsid w:val="005220EC"/>
    <w:rsid w:val="0052336B"/>
    <w:rsid w:val="00523F95"/>
    <w:rsid w:val="005248A5"/>
    <w:rsid w:val="00524D65"/>
    <w:rsid w:val="00525B16"/>
    <w:rsid w:val="00530393"/>
    <w:rsid w:val="00533D04"/>
    <w:rsid w:val="005340BC"/>
    <w:rsid w:val="00534804"/>
    <w:rsid w:val="00534BDF"/>
    <w:rsid w:val="00534E36"/>
    <w:rsid w:val="005354EA"/>
    <w:rsid w:val="0053585F"/>
    <w:rsid w:val="00535EC4"/>
    <w:rsid w:val="00535ED9"/>
    <w:rsid w:val="0053692B"/>
    <w:rsid w:val="00541853"/>
    <w:rsid w:val="00543BDA"/>
    <w:rsid w:val="00543FA8"/>
    <w:rsid w:val="005441CC"/>
    <w:rsid w:val="00544BC5"/>
    <w:rsid w:val="005479DA"/>
    <w:rsid w:val="00547BCC"/>
    <w:rsid w:val="0055013B"/>
    <w:rsid w:val="00551F6F"/>
    <w:rsid w:val="005520EF"/>
    <w:rsid w:val="005544D7"/>
    <w:rsid w:val="00555044"/>
    <w:rsid w:val="00556A84"/>
    <w:rsid w:val="00561475"/>
    <w:rsid w:val="00562308"/>
    <w:rsid w:val="0056487B"/>
    <w:rsid w:val="00564FB9"/>
    <w:rsid w:val="005732CD"/>
    <w:rsid w:val="0057371C"/>
    <w:rsid w:val="00573D9E"/>
    <w:rsid w:val="005801E3"/>
    <w:rsid w:val="005807F6"/>
    <w:rsid w:val="00581802"/>
    <w:rsid w:val="00582579"/>
    <w:rsid w:val="005836A8"/>
    <w:rsid w:val="0058409C"/>
    <w:rsid w:val="00584262"/>
    <w:rsid w:val="00586630"/>
    <w:rsid w:val="00587ADD"/>
    <w:rsid w:val="005918EE"/>
    <w:rsid w:val="00593A49"/>
    <w:rsid w:val="00596160"/>
    <w:rsid w:val="005966E2"/>
    <w:rsid w:val="00597007"/>
    <w:rsid w:val="005A0966"/>
    <w:rsid w:val="005A11B7"/>
    <w:rsid w:val="005A260B"/>
    <w:rsid w:val="005A26C2"/>
    <w:rsid w:val="005A4A1B"/>
    <w:rsid w:val="005A7830"/>
    <w:rsid w:val="005A7FCE"/>
    <w:rsid w:val="005B0F3F"/>
    <w:rsid w:val="005B0FEF"/>
    <w:rsid w:val="005B191C"/>
    <w:rsid w:val="005B4903"/>
    <w:rsid w:val="005B51CE"/>
    <w:rsid w:val="005B5885"/>
    <w:rsid w:val="005B5CD7"/>
    <w:rsid w:val="005B6CF6"/>
    <w:rsid w:val="005B7422"/>
    <w:rsid w:val="005C29B8"/>
    <w:rsid w:val="005C3E75"/>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BEE"/>
    <w:rsid w:val="005F0D98"/>
    <w:rsid w:val="005F0D9C"/>
    <w:rsid w:val="005F284E"/>
    <w:rsid w:val="006015CE"/>
    <w:rsid w:val="006018A9"/>
    <w:rsid w:val="00604784"/>
    <w:rsid w:val="006052BA"/>
    <w:rsid w:val="00606419"/>
    <w:rsid w:val="00607D29"/>
    <w:rsid w:val="006122E9"/>
    <w:rsid w:val="00612952"/>
    <w:rsid w:val="00614CC1"/>
    <w:rsid w:val="00615A9D"/>
    <w:rsid w:val="006160DB"/>
    <w:rsid w:val="00617387"/>
    <w:rsid w:val="006205D6"/>
    <w:rsid w:val="0062076A"/>
    <w:rsid w:val="00623540"/>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67E42"/>
    <w:rsid w:val="00672060"/>
    <w:rsid w:val="00672BFD"/>
    <w:rsid w:val="006770F4"/>
    <w:rsid w:val="00677359"/>
    <w:rsid w:val="0067784B"/>
    <w:rsid w:val="00677A84"/>
    <w:rsid w:val="0068026D"/>
    <w:rsid w:val="00680A27"/>
    <w:rsid w:val="006816A4"/>
    <w:rsid w:val="006819B8"/>
    <w:rsid w:val="00683675"/>
    <w:rsid w:val="006840A6"/>
    <w:rsid w:val="006850CD"/>
    <w:rsid w:val="00685AAB"/>
    <w:rsid w:val="006906C6"/>
    <w:rsid w:val="00692805"/>
    <w:rsid w:val="00693216"/>
    <w:rsid w:val="006A07AA"/>
    <w:rsid w:val="006A25E5"/>
    <w:rsid w:val="006A2B46"/>
    <w:rsid w:val="006A336D"/>
    <w:rsid w:val="006A37B9"/>
    <w:rsid w:val="006B2672"/>
    <w:rsid w:val="006B399E"/>
    <w:rsid w:val="006B4994"/>
    <w:rsid w:val="006B54BF"/>
    <w:rsid w:val="006B5F44"/>
    <w:rsid w:val="006B5F90"/>
    <w:rsid w:val="006B62E4"/>
    <w:rsid w:val="006B7FF9"/>
    <w:rsid w:val="006C1BBA"/>
    <w:rsid w:val="006C2079"/>
    <w:rsid w:val="006C5A62"/>
    <w:rsid w:val="006C5D68"/>
    <w:rsid w:val="006C6976"/>
    <w:rsid w:val="006C6DD0"/>
    <w:rsid w:val="006D04EA"/>
    <w:rsid w:val="006D16C4"/>
    <w:rsid w:val="006D3E96"/>
    <w:rsid w:val="006D43C2"/>
    <w:rsid w:val="006D4515"/>
    <w:rsid w:val="006D4BB1"/>
    <w:rsid w:val="006D6593"/>
    <w:rsid w:val="006E5C3B"/>
    <w:rsid w:val="006E7260"/>
    <w:rsid w:val="006E7409"/>
    <w:rsid w:val="006F03A8"/>
    <w:rsid w:val="006F2ACA"/>
    <w:rsid w:val="006F2ADC"/>
    <w:rsid w:val="006F2BFE"/>
    <w:rsid w:val="006F31E9"/>
    <w:rsid w:val="006F3D15"/>
    <w:rsid w:val="006F6284"/>
    <w:rsid w:val="007002C5"/>
    <w:rsid w:val="007002F4"/>
    <w:rsid w:val="00700AF0"/>
    <w:rsid w:val="007032ED"/>
    <w:rsid w:val="00704387"/>
    <w:rsid w:val="00705131"/>
    <w:rsid w:val="00705B40"/>
    <w:rsid w:val="00707669"/>
    <w:rsid w:val="00711CBA"/>
    <w:rsid w:val="00711FB5"/>
    <w:rsid w:val="00712A01"/>
    <w:rsid w:val="00714F58"/>
    <w:rsid w:val="00721087"/>
    <w:rsid w:val="00721D51"/>
    <w:rsid w:val="00722FBF"/>
    <w:rsid w:val="00722FC2"/>
    <w:rsid w:val="00724E1B"/>
    <w:rsid w:val="00725949"/>
    <w:rsid w:val="0072745C"/>
    <w:rsid w:val="00727FA2"/>
    <w:rsid w:val="007322D9"/>
    <w:rsid w:val="00732BC0"/>
    <w:rsid w:val="0073456C"/>
    <w:rsid w:val="00736CBD"/>
    <w:rsid w:val="0073720F"/>
    <w:rsid w:val="00737796"/>
    <w:rsid w:val="0074165C"/>
    <w:rsid w:val="00742C35"/>
    <w:rsid w:val="007432CA"/>
    <w:rsid w:val="007439EB"/>
    <w:rsid w:val="00743CB4"/>
    <w:rsid w:val="00743F0A"/>
    <w:rsid w:val="007444E8"/>
    <w:rsid w:val="0074548E"/>
    <w:rsid w:val="00745773"/>
    <w:rsid w:val="007463EA"/>
    <w:rsid w:val="00746800"/>
    <w:rsid w:val="007501A8"/>
    <w:rsid w:val="00750D61"/>
    <w:rsid w:val="00750EE1"/>
    <w:rsid w:val="00752B4D"/>
    <w:rsid w:val="00755402"/>
    <w:rsid w:val="00756B26"/>
    <w:rsid w:val="00756EDF"/>
    <w:rsid w:val="007600E3"/>
    <w:rsid w:val="00765C43"/>
    <w:rsid w:val="00765EFB"/>
    <w:rsid w:val="007671CA"/>
    <w:rsid w:val="00767415"/>
    <w:rsid w:val="00767C61"/>
    <w:rsid w:val="0077008A"/>
    <w:rsid w:val="00772252"/>
    <w:rsid w:val="00773C1F"/>
    <w:rsid w:val="00774DA4"/>
    <w:rsid w:val="007759FE"/>
    <w:rsid w:val="00775C5F"/>
    <w:rsid w:val="00776599"/>
    <w:rsid w:val="0078114B"/>
    <w:rsid w:val="00781DD2"/>
    <w:rsid w:val="00783ECF"/>
    <w:rsid w:val="0078413A"/>
    <w:rsid w:val="00787C43"/>
    <w:rsid w:val="00794C0B"/>
    <w:rsid w:val="007959E8"/>
    <w:rsid w:val="00795E9C"/>
    <w:rsid w:val="007A0521"/>
    <w:rsid w:val="007A2E12"/>
    <w:rsid w:val="007A3475"/>
    <w:rsid w:val="007A41C8"/>
    <w:rsid w:val="007A54CE"/>
    <w:rsid w:val="007A6FD9"/>
    <w:rsid w:val="007A7FFA"/>
    <w:rsid w:val="007B04EB"/>
    <w:rsid w:val="007B0D4F"/>
    <w:rsid w:val="007B3286"/>
    <w:rsid w:val="007B3726"/>
    <w:rsid w:val="007B5A3D"/>
    <w:rsid w:val="007B5B95"/>
    <w:rsid w:val="007B6032"/>
    <w:rsid w:val="007B6210"/>
    <w:rsid w:val="007B68EA"/>
    <w:rsid w:val="007B7453"/>
    <w:rsid w:val="007C2D89"/>
    <w:rsid w:val="007C300E"/>
    <w:rsid w:val="007C4593"/>
    <w:rsid w:val="007C5309"/>
    <w:rsid w:val="007C6069"/>
    <w:rsid w:val="007C7A1D"/>
    <w:rsid w:val="007D06C4"/>
    <w:rsid w:val="007D1352"/>
    <w:rsid w:val="007D2508"/>
    <w:rsid w:val="007D27B8"/>
    <w:rsid w:val="007D2A58"/>
    <w:rsid w:val="007D346A"/>
    <w:rsid w:val="007D4A88"/>
    <w:rsid w:val="007D6518"/>
    <w:rsid w:val="007D76BD"/>
    <w:rsid w:val="007E0BF1"/>
    <w:rsid w:val="007E33A5"/>
    <w:rsid w:val="007E506B"/>
    <w:rsid w:val="007F0ED8"/>
    <w:rsid w:val="007F0F63"/>
    <w:rsid w:val="007F75CE"/>
    <w:rsid w:val="008001EB"/>
    <w:rsid w:val="008013A4"/>
    <w:rsid w:val="00801557"/>
    <w:rsid w:val="008027CE"/>
    <w:rsid w:val="00802BE5"/>
    <w:rsid w:val="00802F42"/>
    <w:rsid w:val="00804383"/>
    <w:rsid w:val="00804BB7"/>
    <w:rsid w:val="00804D41"/>
    <w:rsid w:val="00810257"/>
    <w:rsid w:val="008104F5"/>
    <w:rsid w:val="00811072"/>
    <w:rsid w:val="00811369"/>
    <w:rsid w:val="0081530D"/>
    <w:rsid w:val="00815419"/>
    <w:rsid w:val="008163C8"/>
    <w:rsid w:val="008164A1"/>
    <w:rsid w:val="00817325"/>
    <w:rsid w:val="008209E6"/>
    <w:rsid w:val="00823303"/>
    <w:rsid w:val="008233B2"/>
    <w:rsid w:val="00823A9F"/>
    <w:rsid w:val="00823C85"/>
    <w:rsid w:val="008240A2"/>
    <w:rsid w:val="00825138"/>
    <w:rsid w:val="008269DD"/>
    <w:rsid w:val="00826F0F"/>
    <w:rsid w:val="00830621"/>
    <w:rsid w:val="0083348C"/>
    <w:rsid w:val="008355B5"/>
    <w:rsid w:val="008373D3"/>
    <w:rsid w:val="00840617"/>
    <w:rsid w:val="00840F84"/>
    <w:rsid w:val="00842A47"/>
    <w:rsid w:val="00843C13"/>
    <w:rsid w:val="008454F8"/>
    <w:rsid w:val="0084757E"/>
    <w:rsid w:val="0085173A"/>
    <w:rsid w:val="00856724"/>
    <w:rsid w:val="008603CE"/>
    <w:rsid w:val="008620FC"/>
    <w:rsid w:val="008627A5"/>
    <w:rsid w:val="008631D6"/>
    <w:rsid w:val="00863E05"/>
    <w:rsid w:val="00865ACA"/>
    <w:rsid w:val="00865D28"/>
    <w:rsid w:val="00865F85"/>
    <w:rsid w:val="0086739C"/>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1EF"/>
    <w:rsid w:val="00895680"/>
    <w:rsid w:val="00896DFF"/>
    <w:rsid w:val="0089762C"/>
    <w:rsid w:val="008A173B"/>
    <w:rsid w:val="008A1893"/>
    <w:rsid w:val="008A57E6"/>
    <w:rsid w:val="008A61C7"/>
    <w:rsid w:val="008A6F81"/>
    <w:rsid w:val="008A739E"/>
    <w:rsid w:val="008A769A"/>
    <w:rsid w:val="008B0C9C"/>
    <w:rsid w:val="008B166D"/>
    <w:rsid w:val="008B17F4"/>
    <w:rsid w:val="008B346A"/>
    <w:rsid w:val="008B3615"/>
    <w:rsid w:val="008B4AC4"/>
    <w:rsid w:val="008B50C8"/>
    <w:rsid w:val="008B5281"/>
    <w:rsid w:val="008B7E05"/>
    <w:rsid w:val="008C0B4D"/>
    <w:rsid w:val="008C1797"/>
    <w:rsid w:val="008C219C"/>
    <w:rsid w:val="008C475E"/>
    <w:rsid w:val="008C4DAA"/>
    <w:rsid w:val="008C619A"/>
    <w:rsid w:val="008C7A74"/>
    <w:rsid w:val="008D0CE8"/>
    <w:rsid w:val="008D2D1D"/>
    <w:rsid w:val="008D4148"/>
    <w:rsid w:val="008D453D"/>
    <w:rsid w:val="008D53AD"/>
    <w:rsid w:val="008D562B"/>
    <w:rsid w:val="008D5733"/>
    <w:rsid w:val="008D622B"/>
    <w:rsid w:val="008D6479"/>
    <w:rsid w:val="008D666C"/>
    <w:rsid w:val="008D7B54"/>
    <w:rsid w:val="008E0C9D"/>
    <w:rsid w:val="008E1648"/>
    <w:rsid w:val="008E1B3E"/>
    <w:rsid w:val="008E2319"/>
    <w:rsid w:val="008E3294"/>
    <w:rsid w:val="008E3DC8"/>
    <w:rsid w:val="008E4BB6"/>
    <w:rsid w:val="008E5518"/>
    <w:rsid w:val="008E6A84"/>
    <w:rsid w:val="008F089F"/>
    <w:rsid w:val="008F0CDC"/>
    <w:rsid w:val="008F17A3"/>
    <w:rsid w:val="008F17DE"/>
    <w:rsid w:val="008F1982"/>
    <w:rsid w:val="008F1E52"/>
    <w:rsid w:val="008F1ED3"/>
    <w:rsid w:val="008F4C29"/>
    <w:rsid w:val="008F560F"/>
    <w:rsid w:val="008F60A5"/>
    <w:rsid w:val="008F70BD"/>
    <w:rsid w:val="008F788F"/>
    <w:rsid w:val="008F7EA2"/>
    <w:rsid w:val="00902722"/>
    <w:rsid w:val="009027BC"/>
    <w:rsid w:val="009062E6"/>
    <w:rsid w:val="00911BE5"/>
    <w:rsid w:val="00913CA9"/>
    <w:rsid w:val="009145AE"/>
    <w:rsid w:val="009146CE"/>
    <w:rsid w:val="009148DC"/>
    <w:rsid w:val="00914CA7"/>
    <w:rsid w:val="00915C3E"/>
    <w:rsid w:val="009161A8"/>
    <w:rsid w:val="0092398F"/>
    <w:rsid w:val="009245AE"/>
    <w:rsid w:val="009245F5"/>
    <w:rsid w:val="009249EC"/>
    <w:rsid w:val="00925E09"/>
    <w:rsid w:val="009273B3"/>
    <w:rsid w:val="009305B5"/>
    <w:rsid w:val="009306B6"/>
    <w:rsid w:val="0093309B"/>
    <w:rsid w:val="009378DD"/>
    <w:rsid w:val="009429D5"/>
    <w:rsid w:val="00942B75"/>
    <w:rsid w:val="00942BF1"/>
    <w:rsid w:val="00945180"/>
    <w:rsid w:val="00945428"/>
    <w:rsid w:val="0094607B"/>
    <w:rsid w:val="00950E2F"/>
    <w:rsid w:val="009513D7"/>
    <w:rsid w:val="00952AA3"/>
    <w:rsid w:val="00953604"/>
    <w:rsid w:val="0095496B"/>
    <w:rsid w:val="00956266"/>
    <w:rsid w:val="00960F1E"/>
    <w:rsid w:val="009610DC"/>
    <w:rsid w:val="00961490"/>
    <w:rsid w:val="0096206E"/>
    <w:rsid w:val="0096381A"/>
    <w:rsid w:val="0096386C"/>
    <w:rsid w:val="00965808"/>
    <w:rsid w:val="00965E04"/>
    <w:rsid w:val="009674AD"/>
    <w:rsid w:val="00970CDC"/>
    <w:rsid w:val="00975727"/>
    <w:rsid w:val="00977010"/>
    <w:rsid w:val="00977D02"/>
    <w:rsid w:val="00977FF9"/>
    <w:rsid w:val="009809BB"/>
    <w:rsid w:val="0098364B"/>
    <w:rsid w:val="00984747"/>
    <w:rsid w:val="009908A3"/>
    <w:rsid w:val="009909E7"/>
    <w:rsid w:val="009911AF"/>
    <w:rsid w:val="00991875"/>
    <w:rsid w:val="00991F92"/>
    <w:rsid w:val="00992985"/>
    <w:rsid w:val="009937BD"/>
    <w:rsid w:val="00993889"/>
    <w:rsid w:val="00995253"/>
    <w:rsid w:val="0099551B"/>
    <w:rsid w:val="00996BD2"/>
    <w:rsid w:val="00997BF1"/>
    <w:rsid w:val="009A089C"/>
    <w:rsid w:val="009A118E"/>
    <w:rsid w:val="009A21CD"/>
    <w:rsid w:val="009A278C"/>
    <w:rsid w:val="009A2BC2"/>
    <w:rsid w:val="009A42C1"/>
    <w:rsid w:val="009A4FFA"/>
    <w:rsid w:val="009A5429"/>
    <w:rsid w:val="009A72AD"/>
    <w:rsid w:val="009B09E0"/>
    <w:rsid w:val="009B0BC5"/>
    <w:rsid w:val="009B1247"/>
    <w:rsid w:val="009B6029"/>
    <w:rsid w:val="009B68D3"/>
    <w:rsid w:val="009B6971"/>
    <w:rsid w:val="009C27F1"/>
    <w:rsid w:val="009C2849"/>
    <w:rsid w:val="009C3152"/>
    <w:rsid w:val="009C3257"/>
    <w:rsid w:val="009C4CFA"/>
    <w:rsid w:val="009C5070"/>
    <w:rsid w:val="009C53E4"/>
    <w:rsid w:val="009C62AD"/>
    <w:rsid w:val="009D112C"/>
    <w:rsid w:val="009D1385"/>
    <w:rsid w:val="009D47FA"/>
    <w:rsid w:val="009D4C5B"/>
    <w:rsid w:val="009D50D2"/>
    <w:rsid w:val="009D6BCA"/>
    <w:rsid w:val="009D7808"/>
    <w:rsid w:val="009E0211"/>
    <w:rsid w:val="009E0F62"/>
    <w:rsid w:val="009E1E83"/>
    <w:rsid w:val="009E4A58"/>
    <w:rsid w:val="009E5A2D"/>
    <w:rsid w:val="009E5AB2"/>
    <w:rsid w:val="009E6219"/>
    <w:rsid w:val="009F03B3"/>
    <w:rsid w:val="009F48D1"/>
    <w:rsid w:val="009F66A0"/>
    <w:rsid w:val="00A0096C"/>
    <w:rsid w:val="00A01757"/>
    <w:rsid w:val="00A028C0"/>
    <w:rsid w:val="00A02BAE"/>
    <w:rsid w:val="00A06A6B"/>
    <w:rsid w:val="00A07E47"/>
    <w:rsid w:val="00A1199C"/>
    <w:rsid w:val="00A129D0"/>
    <w:rsid w:val="00A12C33"/>
    <w:rsid w:val="00A138BA"/>
    <w:rsid w:val="00A14C8E"/>
    <w:rsid w:val="00A153D9"/>
    <w:rsid w:val="00A15A54"/>
    <w:rsid w:val="00A15F09"/>
    <w:rsid w:val="00A1625D"/>
    <w:rsid w:val="00A169B6"/>
    <w:rsid w:val="00A2271D"/>
    <w:rsid w:val="00A237D5"/>
    <w:rsid w:val="00A30EFC"/>
    <w:rsid w:val="00A31022"/>
    <w:rsid w:val="00A31984"/>
    <w:rsid w:val="00A32D73"/>
    <w:rsid w:val="00A3367B"/>
    <w:rsid w:val="00A342A0"/>
    <w:rsid w:val="00A3597D"/>
    <w:rsid w:val="00A36DD1"/>
    <w:rsid w:val="00A4006C"/>
    <w:rsid w:val="00A40091"/>
    <w:rsid w:val="00A4030F"/>
    <w:rsid w:val="00A40AEC"/>
    <w:rsid w:val="00A4103E"/>
    <w:rsid w:val="00A41C79"/>
    <w:rsid w:val="00A41CB5"/>
    <w:rsid w:val="00A42CDF"/>
    <w:rsid w:val="00A42F4A"/>
    <w:rsid w:val="00A4452E"/>
    <w:rsid w:val="00A4472C"/>
    <w:rsid w:val="00A44E69"/>
    <w:rsid w:val="00A4661E"/>
    <w:rsid w:val="00A55AB1"/>
    <w:rsid w:val="00A55BD6"/>
    <w:rsid w:val="00A55D50"/>
    <w:rsid w:val="00A57142"/>
    <w:rsid w:val="00A602A2"/>
    <w:rsid w:val="00A648CD"/>
    <w:rsid w:val="00A6537A"/>
    <w:rsid w:val="00A65C57"/>
    <w:rsid w:val="00A67866"/>
    <w:rsid w:val="00A70B07"/>
    <w:rsid w:val="00A71C77"/>
    <w:rsid w:val="00A723F8"/>
    <w:rsid w:val="00A77CCB"/>
    <w:rsid w:val="00A83D8D"/>
    <w:rsid w:val="00A8446B"/>
    <w:rsid w:val="00A8473F"/>
    <w:rsid w:val="00A862D6"/>
    <w:rsid w:val="00A8715E"/>
    <w:rsid w:val="00A9295B"/>
    <w:rsid w:val="00A93B09"/>
    <w:rsid w:val="00A952D7"/>
    <w:rsid w:val="00A963F7"/>
    <w:rsid w:val="00A96AD8"/>
    <w:rsid w:val="00AA052C"/>
    <w:rsid w:val="00AA0547"/>
    <w:rsid w:val="00AA1496"/>
    <w:rsid w:val="00AA1E45"/>
    <w:rsid w:val="00AA2A5E"/>
    <w:rsid w:val="00AA4286"/>
    <w:rsid w:val="00AA456B"/>
    <w:rsid w:val="00AA57F5"/>
    <w:rsid w:val="00AA672E"/>
    <w:rsid w:val="00AA6EC9"/>
    <w:rsid w:val="00AA7BC5"/>
    <w:rsid w:val="00AB356F"/>
    <w:rsid w:val="00AB6309"/>
    <w:rsid w:val="00AB6C5F"/>
    <w:rsid w:val="00AB7129"/>
    <w:rsid w:val="00AC00A5"/>
    <w:rsid w:val="00AC27A6"/>
    <w:rsid w:val="00AC30F7"/>
    <w:rsid w:val="00AC3A5A"/>
    <w:rsid w:val="00AC4D95"/>
    <w:rsid w:val="00AC5DF4"/>
    <w:rsid w:val="00AD0AEF"/>
    <w:rsid w:val="00AD11B7"/>
    <w:rsid w:val="00AD1A94"/>
    <w:rsid w:val="00AD1C05"/>
    <w:rsid w:val="00AD4126"/>
    <w:rsid w:val="00AD421C"/>
    <w:rsid w:val="00AD44FA"/>
    <w:rsid w:val="00AE070A"/>
    <w:rsid w:val="00AE0D1B"/>
    <w:rsid w:val="00AE101C"/>
    <w:rsid w:val="00AE2A69"/>
    <w:rsid w:val="00AE37E5"/>
    <w:rsid w:val="00AE5EB4"/>
    <w:rsid w:val="00AF0C18"/>
    <w:rsid w:val="00AF3E50"/>
    <w:rsid w:val="00AF47C5"/>
    <w:rsid w:val="00AF5398"/>
    <w:rsid w:val="00AF6604"/>
    <w:rsid w:val="00B049AF"/>
    <w:rsid w:val="00B07242"/>
    <w:rsid w:val="00B10534"/>
    <w:rsid w:val="00B113DB"/>
    <w:rsid w:val="00B11D8A"/>
    <w:rsid w:val="00B11EDA"/>
    <w:rsid w:val="00B12981"/>
    <w:rsid w:val="00B147DD"/>
    <w:rsid w:val="00B156FD"/>
    <w:rsid w:val="00B159A2"/>
    <w:rsid w:val="00B16EEE"/>
    <w:rsid w:val="00B2077F"/>
    <w:rsid w:val="00B20BC8"/>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18D4"/>
    <w:rsid w:val="00B52120"/>
    <w:rsid w:val="00B54ABC"/>
    <w:rsid w:val="00B56FBE"/>
    <w:rsid w:val="00B60ACF"/>
    <w:rsid w:val="00B621EC"/>
    <w:rsid w:val="00B62B58"/>
    <w:rsid w:val="00B636DE"/>
    <w:rsid w:val="00B65149"/>
    <w:rsid w:val="00B66567"/>
    <w:rsid w:val="00B66F52"/>
    <w:rsid w:val="00B66FE5"/>
    <w:rsid w:val="00B72880"/>
    <w:rsid w:val="00B758BF"/>
    <w:rsid w:val="00B77EC8"/>
    <w:rsid w:val="00B827A6"/>
    <w:rsid w:val="00B831CE"/>
    <w:rsid w:val="00B86677"/>
    <w:rsid w:val="00B87131"/>
    <w:rsid w:val="00B939B1"/>
    <w:rsid w:val="00B94B66"/>
    <w:rsid w:val="00B95B61"/>
    <w:rsid w:val="00B95FF3"/>
    <w:rsid w:val="00B96D40"/>
    <w:rsid w:val="00B97386"/>
    <w:rsid w:val="00BA263B"/>
    <w:rsid w:val="00BA42B2"/>
    <w:rsid w:val="00BA58D4"/>
    <w:rsid w:val="00BA5B9E"/>
    <w:rsid w:val="00BA7C9A"/>
    <w:rsid w:val="00BB5F8F"/>
    <w:rsid w:val="00BB657A"/>
    <w:rsid w:val="00BC1A4E"/>
    <w:rsid w:val="00BC5DC7"/>
    <w:rsid w:val="00BC6B8B"/>
    <w:rsid w:val="00BC73D8"/>
    <w:rsid w:val="00BD04A7"/>
    <w:rsid w:val="00BD52D7"/>
    <w:rsid w:val="00BD5AD2"/>
    <w:rsid w:val="00BD64C5"/>
    <w:rsid w:val="00BD76AD"/>
    <w:rsid w:val="00BE22F3"/>
    <w:rsid w:val="00BE5B52"/>
    <w:rsid w:val="00BE7B8D"/>
    <w:rsid w:val="00BF0993"/>
    <w:rsid w:val="00BF0BA9"/>
    <w:rsid w:val="00BF10A9"/>
    <w:rsid w:val="00BF1703"/>
    <w:rsid w:val="00BF231C"/>
    <w:rsid w:val="00BF51E5"/>
    <w:rsid w:val="00BF7016"/>
    <w:rsid w:val="00BF74A6"/>
    <w:rsid w:val="00C0048A"/>
    <w:rsid w:val="00C013AD"/>
    <w:rsid w:val="00C04904"/>
    <w:rsid w:val="00C056B3"/>
    <w:rsid w:val="00C103E5"/>
    <w:rsid w:val="00C12AB3"/>
    <w:rsid w:val="00C12EAE"/>
    <w:rsid w:val="00C13319"/>
    <w:rsid w:val="00C13EE9"/>
    <w:rsid w:val="00C16F0B"/>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46B3E"/>
    <w:rsid w:val="00C47302"/>
    <w:rsid w:val="00C521D6"/>
    <w:rsid w:val="00C55232"/>
    <w:rsid w:val="00C553A4"/>
    <w:rsid w:val="00C55A06"/>
    <w:rsid w:val="00C55C4C"/>
    <w:rsid w:val="00C55D03"/>
    <w:rsid w:val="00C56500"/>
    <w:rsid w:val="00C5753B"/>
    <w:rsid w:val="00C57FD6"/>
    <w:rsid w:val="00C601BC"/>
    <w:rsid w:val="00C6329F"/>
    <w:rsid w:val="00C63340"/>
    <w:rsid w:val="00C63E78"/>
    <w:rsid w:val="00C643F9"/>
    <w:rsid w:val="00C64E95"/>
    <w:rsid w:val="00C71372"/>
    <w:rsid w:val="00C72410"/>
    <w:rsid w:val="00C7287F"/>
    <w:rsid w:val="00C80CB8"/>
    <w:rsid w:val="00C811D8"/>
    <w:rsid w:val="00C819F8"/>
    <w:rsid w:val="00C8248C"/>
    <w:rsid w:val="00C84B98"/>
    <w:rsid w:val="00C84E33"/>
    <w:rsid w:val="00C86D6F"/>
    <w:rsid w:val="00C8732A"/>
    <w:rsid w:val="00C905FC"/>
    <w:rsid w:val="00C92D03"/>
    <w:rsid w:val="00C9319C"/>
    <w:rsid w:val="00C9435D"/>
    <w:rsid w:val="00C94DF2"/>
    <w:rsid w:val="00C96741"/>
    <w:rsid w:val="00C97634"/>
    <w:rsid w:val="00CA094D"/>
    <w:rsid w:val="00CA2D1B"/>
    <w:rsid w:val="00CA375D"/>
    <w:rsid w:val="00CA662A"/>
    <w:rsid w:val="00CA7A59"/>
    <w:rsid w:val="00CA7AFD"/>
    <w:rsid w:val="00CA7C3C"/>
    <w:rsid w:val="00CB0189"/>
    <w:rsid w:val="00CB0BA2"/>
    <w:rsid w:val="00CB1A42"/>
    <w:rsid w:val="00CB1B0C"/>
    <w:rsid w:val="00CB2C0B"/>
    <w:rsid w:val="00CB517D"/>
    <w:rsid w:val="00CB592E"/>
    <w:rsid w:val="00CC038D"/>
    <w:rsid w:val="00CC08DB"/>
    <w:rsid w:val="00CC39FF"/>
    <w:rsid w:val="00CC3C2F"/>
    <w:rsid w:val="00CC4AC8"/>
    <w:rsid w:val="00CC5233"/>
    <w:rsid w:val="00CC5DE6"/>
    <w:rsid w:val="00CC6E4E"/>
    <w:rsid w:val="00CC6FE8"/>
    <w:rsid w:val="00CC7202"/>
    <w:rsid w:val="00CD04B9"/>
    <w:rsid w:val="00CD2808"/>
    <w:rsid w:val="00CD28BF"/>
    <w:rsid w:val="00CD4089"/>
    <w:rsid w:val="00CD4092"/>
    <w:rsid w:val="00CD4A20"/>
    <w:rsid w:val="00CD50A1"/>
    <w:rsid w:val="00CD519E"/>
    <w:rsid w:val="00CE0C4F"/>
    <w:rsid w:val="00CE30EA"/>
    <w:rsid w:val="00CF048A"/>
    <w:rsid w:val="00CF155A"/>
    <w:rsid w:val="00CF2947"/>
    <w:rsid w:val="00CF5618"/>
    <w:rsid w:val="00CF686F"/>
    <w:rsid w:val="00CF6E60"/>
    <w:rsid w:val="00CF7BCA"/>
    <w:rsid w:val="00D000DB"/>
    <w:rsid w:val="00D008FD"/>
    <w:rsid w:val="00D0321C"/>
    <w:rsid w:val="00D035EC"/>
    <w:rsid w:val="00D06AB1"/>
    <w:rsid w:val="00D06FC1"/>
    <w:rsid w:val="00D072ED"/>
    <w:rsid w:val="00D07A16"/>
    <w:rsid w:val="00D1067E"/>
    <w:rsid w:val="00D10F50"/>
    <w:rsid w:val="00D11272"/>
    <w:rsid w:val="00D126F5"/>
    <w:rsid w:val="00D1489E"/>
    <w:rsid w:val="00D14E17"/>
    <w:rsid w:val="00D17268"/>
    <w:rsid w:val="00D20737"/>
    <w:rsid w:val="00D21E81"/>
    <w:rsid w:val="00D223DE"/>
    <w:rsid w:val="00D23094"/>
    <w:rsid w:val="00D24F2B"/>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55F23"/>
    <w:rsid w:val="00D631A3"/>
    <w:rsid w:val="00D651BB"/>
    <w:rsid w:val="00D66699"/>
    <w:rsid w:val="00D66846"/>
    <w:rsid w:val="00D675FB"/>
    <w:rsid w:val="00D703F1"/>
    <w:rsid w:val="00D71F25"/>
    <w:rsid w:val="00D72A9C"/>
    <w:rsid w:val="00D75566"/>
    <w:rsid w:val="00D77031"/>
    <w:rsid w:val="00D84941"/>
    <w:rsid w:val="00D84FA1"/>
    <w:rsid w:val="00D851F0"/>
    <w:rsid w:val="00D86DB7"/>
    <w:rsid w:val="00D87BF5"/>
    <w:rsid w:val="00D90721"/>
    <w:rsid w:val="00D90CDE"/>
    <w:rsid w:val="00D926D0"/>
    <w:rsid w:val="00D9292C"/>
    <w:rsid w:val="00D93030"/>
    <w:rsid w:val="00D950E1"/>
    <w:rsid w:val="00D952A6"/>
    <w:rsid w:val="00D95C55"/>
    <w:rsid w:val="00D97F99"/>
    <w:rsid w:val="00DA1E08"/>
    <w:rsid w:val="00DA24F8"/>
    <w:rsid w:val="00DA28E8"/>
    <w:rsid w:val="00DA38D3"/>
    <w:rsid w:val="00DA3932"/>
    <w:rsid w:val="00DA3AFC"/>
    <w:rsid w:val="00DA64F8"/>
    <w:rsid w:val="00DA6C15"/>
    <w:rsid w:val="00DA7D8C"/>
    <w:rsid w:val="00DB0258"/>
    <w:rsid w:val="00DB19AD"/>
    <w:rsid w:val="00DB38EE"/>
    <w:rsid w:val="00DB498B"/>
    <w:rsid w:val="00DB66CA"/>
    <w:rsid w:val="00DB6BCA"/>
    <w:rsid w:val="00DB6F54"/>
    <w:rsid w:val="00DB73F7"/>
    <w:rsid w:val="00DC0321"/>
    <w:rsid w:val="00DC3067"/>
    <w:rsid w:val="00DC370B"/>
    <w:rsid w:val="00DC3C23"/>
    <w:rsid w:val="00DC5B90"/>
    <w:rsid w:val="00DD00FF"/>
    <w:rsid w:val="00DD031F"/>
    <w:rsid w:val="00DD0619"/>
    <w:rsid w:val="00DD07FB"/>
    <w:rsid w:val="00DD25C6"/>
    <w:rsid w:val="00DD4FE5"/>
    <w:rsid w:val="00DD54B0"/>
    <w:rsid w:val="00DD57EE"/>
    <w:rsid w:val="00DD6531"/>
    <w:rsid w:val="00DD6BCC"/>
    <w:rsid w:val="00DE0A4B"/>
    <w:rsid w:val="00DE205E"/>
    <w:rsid w:val="00DE2410"/>
    <w:rsid w:val="00DE2939"/>
    <w:rsid w:val="00DE63F3"/>
    <w:rsid w:val="00DE6E81"/>
    <w:rsid w:val="00DE703F"/>
    <w:rsid w:val="00DE73D7"/>
    <w:rsid w:val="00DE7595"/>
    <w:rsid w:val="00DF1961"/>
    <w:rsid w:val="00DF3FF5"/>
    <w:rsid w:val="00DF44DE"/>
    <w:rsid w:val="00DF5C7F"/>
    <w:rsid w:val="00E01138"/>
    <w:rsid w:val="00E02DFB"/>
    <w:rsid w:val="00E030F9"/>
    <w:rsid w:val="00E0311A"/>
    <w:rsid w:val="00E03138"/>
    <w:rsid w:val="00E06404"/>
    <w:rsid w:val="00E06ED8"/>
    <w:rsid w:val="00E11A85"/>
    <w:rsid w:val="00E12495"/>
    <w:rsid w:val="00E14A5D"/>
    <w:rsid w:val="00E15CCD"/>
    <w:rsid w:val="00E202EF"/>
    <w:rsid w:val="00E210B5"/>
    <w:rsid w:val="00E2552F"/>
    <w:rsid w:val="00E3137A"/>
    <w:rsid w:val="00E31DDB"/>
    <w:rsid w:val="00E325BB"/>
    <w:rsid w:val="00E329C9"/>
    <w:rsid w:val="00E32CCF"/>
    <w:rsid w:val="00E34A98"/>
    <w:rsid w:val="00E35D1E"/>
    <w:rsid w:val="00E364F9"/>
    <w:rsid w:val="00E365FA"/>
    <w:rsid w:val="00E36789"/>
    <w:rsid w:val="00E40093"/>
    <w:rsid w:val="00E4428F"/>
    <w:rsid w:val="00E44A83"/>
    <w:rsid w:val="00E46C99"/>
    <w:rsid w:val="00E502C1"/>
    <w:rsid w:val="00E502DD"/>
    <w:rsid w:val="00E50D3A"/>
    <w:rsid w:val="00E51387"/>
    <w:rsid w:val="00E51E68"/>
    <w:rsid w:val="00E52EFD"/>
    <w:rsid w:val="00E5408A"/>
    <w:rsid w:val="00E560B8"/>
    <w:rsid w:val="00E56800"/>
    <w:rsid w:val="00E56F06"/>
    <w:rsid w:val="00E605D9"/>
    <w:rsid w:val="00E60C63"/>
    <w:rsid w:val="00E62FF9"/>
    <w:rsid w:val="00E635D6"/>
    <w:rsid w:val="00E639BC"/>
    <w:rsid w:val="00E664CC"/>
    <w:rsid w:val="00E70388"/>
    <w:rsid w:val="00E703FC"/>
    <w:rsid w:val="00E70F92"/>
    <w:rsid w:val="00E74313"/>
    <w:rsid w:val="00E74BD6"/>
    <w:rsid w:val="00E74C54"/>
    <w:rsid w:val="00E779D7"/>
    <w:rsid w:val="00E77A03"/>
    <w:rsid w:val="00E807FA"/>
    <w:rsid w:val="00E822E8"/>
    <w:rsid w:val="00E82554"/>
    <w:rsid w:val="00E82606"/>
    <w:rsid w:val="00E831C1"/>
    <w:rsid w:val="00E838BE"/>
    <w:rsid w:val="00E84140"/>
    <w:rsid w:val="00E846C8"/>
    <w:rsid w:val="00E84957"/>
    <w:rsid w:val="00E84A55"/>
    <w:rsid w:val="00E85BFF"/>
    <w:rsid w:val="00E85E05"/>
    <w:rsid w:val="00E90391"/>
    <w:rsid w:val="00E906C2"/>
    <w:rsid w:val="00E91915"/>
    <w:rsid w:val="00E9311F"/>
    <w:rsid w:val="00E934D1"/>
    <w:rsid w:val="00E94AF0"/>
    <w:rsid w:val="00E95D13"/>
    <w:rsid w:val="00E95DD3"/>
    <w:rsid w:val="00E969D5"/>
    <w:rsid w:val="00EA58D1"/>
    <w:rsid w:val="00EA61BC"/>
    <w:rsid w:val="00EA681A"/>
    <w:rsid w:val="00EA735B"/>
    <w:rsid w:val="00EA7950"/>
    <w:rsid w:val="00EB1E69"/>
    <w:rsid w:val="00EB2086"/>
    <w:rsid w:val="00EB31ED"/>
    <w:rsid w:val="00EB5050"/>
    <w:rsid w:val="00EB5EDF"/>
    <w:rsid w:val="00EB60FE"/>
    <w:rsid w:val="00EB74DB"/>
    <w:rsid w:val="00EC060B"/>
    <w:rsid w:val="00EC5359"/>
    <w:rsid w:val="00EC562A"/>
    <w:rsid w:val="00ED067A"/>
    <w:rsid w:val="00ED2B50"/>
    <w:rsid w:val="00EE0350"/>
    <w:rsid w:val="00EE0719"/>
    <w:rsid w:val="00EE0E80"/>
    <w:rsid w:val="00EE5288"/>
    <w:rsid w:val="00EE5B49"/>
    <w:rsid w:val="00EE613F"/>
    <w:rsid w:val="00EE6170"/>
    <w:rsid w:val="00EE7295"/>
    <w:rsid w:val="00EE7869"/>
    <w:rsid w:val="00EF054A"/>
    <w:rsid w:val="00EF3235"/>
    <w:rsid w:val="00EF7E72"/>
    <w:rsid w:val="00F01C9B"/>
    <w:rsid w:val="00F027E8"/>
    <w:rsid w:val="00F06D37"/>
    <w:rsid w:val="00F07B9D"/>
    <w:rsid w:val="00F11586"/>
    <w:rsid w:val="00F1183B"/>
    <w:rsid w:val="00F11C9F"/>
    <w:rsid w:val="00F12263"/>
    <w:rsid w:val="00F1409D"/>
    <w:rsid w:val="00F14214"/>
    <w:rsid w:val="00F14235"/>
    <w:rsid w:val="00F157A9"/>
    <w:rsid w:val="00F16F00"/>
    <w:rsid w:val="00F25BB6"/>
    <w:rsid w:val="00F26B7E"/>
    <w:rsid w:val="00F27A3B"/>
    <w:rsid w:val="00F3096D"/>
    <w:rsid w:val="00F33817"/>
    <w:rsid w:val="00F350DF"/>
    <w:rsid w:val="00F37DCD"/>
    <w:rsid w:val="00F41CF6"/>
    <w:rsid w:val="00F420D5"/>
    <w:rsid w:val="00F430EB"/>
    <w:rsid w:val="00F451EA"/>
    <w:rsid w:val="00F45447"/>
    <w:rsid w:val="00F456C6"/>
    <w:rsid w:val="00F4577B"/>
    <w:rsid w:val="00F46496"/>
    <w:rsid w:val="00F474D0"/>
    <w:rsid w:val="00F50179"/>
    <w:rsid w:val="00F515EE"/>
    <w:rsid w:val="00F54162"/>
    <w:rsid w:val="00F56511"/>
    <w:rsid w:val="00F61619"/>
    <w:rsid w:val="00F6194E"/>
    <w:rsid w:val="00F623AC"/>
    <w:rsid w:val="00F62754"/>
    <w:rsid w:val="00F62B52"/>
    <w:rsid w:val="00F6412A"/>
    <w:rsid w:val="00F65893"/>
    <w:rsid w:val="00F66A4A"/>
    <w:rsid w:val="00F71E22"/>
    <w:rsid w:val="00F72142"/>
    <w:rsid w:val="00F72AE7"/>
    <w:rsid w:val="00F7685C"/>
    <w:rsid w:val="00F833BA"/>
    <w:rsid w:val="00F84FD0"/>
    <w:rsid w:val="00F859A8"/>
    <w:rsid w:val="00F86D87"/>
    <w:rsid w:val="00F9108B"/>
    <w:rsid w:val="00F91349"/>
    <w:rsid w:val="00F914A2"/>
    <w:rsid w:val="00F91C01"/>
    <w:rsid w:val="00F93A8A"/>
    <w:rsid w:val="00F94112"/>
    <w:rsid w:val="00F95248"/>
    <w:rsid w:val="00F956A9"/>
    <w:rsid w:val="00F95875"/>
    <w:rsid w:val="00F963ED"/>
    <w:rsid w:val="00F966CF"/>
    <w:rsid w:val="00F96CAE"/>
    <w:rsid w:val="00F97C99"/>
    <w:rsid w:val="00FA3BAF"/>
    <w:rsid w:val="00FA4D39"/>
    <w:rsid w:val="00FA662D"/>
    <w:rsid w:val="00FA73B1"/>
    <w:rsid w:val="00FB07D0"/>
    <w:rsid w:val="00FB0CB9"/>
    <w:rsid w:val="00FB231D"/>
    <w:rsid w:val="00FB45F1"/>
    <w:rsid w:val="00FB4A72"/>
    <w:rsid w:val="00FB524A"/>
    <w:rsid w:val="00FB54E8"/>
    <w:rsid w:val="00FB5EED"/>
    <w:rsid w:val="00FB6AE0"/>
    <w:rsid w:val="00FB7054"/>
    <w:rsid w:val="00FB743A"/>
    <w:rsid w:val="00FC17B7"/>
    <w:rsid w:val="00FC1C32"/>
    <w:rsid w:val="00FC2CB7"/>
    <w:rsid w:val="00FC4090"/>
    <w:rsid w:val="00FC55B4"/>
    <w:rsid w:val="00FD00E6"/>
    <w:rsid w:val="00FD09A1"/>
    <w:rsid w:val="00FD23B6"/>
    <w:rsid w:val="00FD2A7C"/>
    <w:rsid w:val="00FD59EB"/>
    <w:rsid w:val="00FD7299"/>
    <w:rsid w:val="00FE1FBE"/>
    <w:rsid w:val="00FE3901"/>
    <w:rsid w:val="00FE39D3"/>
    <w:rsid w:val="00FE4BCE"/>
    <w:rsid w:val="00FE54AE"/>
    <w:rsid w:val="00FE576A"/>
    <w:rsid w:val="00FE7E79"/>
    <w:rsid w:val="00FF28DD"/>
    <w:rsid w:val="00FF3E7D"/>
    <w:rsid w:val="00FF5354"/>
    <w:rsid w:val="00FF5B99"/>
    <w:rsid w:val="00FF730C"/>
    <w:rsid w:val="00FF73F4"/>
    <w:rsid w:val="00FF7CE4"/>
    <w:rsid w:val="00FF7E39"/>
    <w:rsid w:val="01F45D22"/>
    <w:rsid w:val="026E3CE5"/>
    <w:rsid w:val="037169F1"/>
    <w:rsid w:val="057C377D"/>
    <w:rsid w:val="05E248C1"/>
    <w:rsid w:val="07A36D94"/>
    <w:rsid w:val="08602BF7"/>
    <w:rsid w:val="0AD254DE"/>
    <w:rsid w:val="0B6B22C9"/>
    <w:rsid w:val="110C14FC"/>
    <w:rsid w:val="117F78B4"/>
    <w:rsid w:val="125908AB"/>
    <w:rsid w:val="12606014"/>
    <w:rsid w:val="13EE0D0A"/>
    <w:rsid w:val="16510C20"/>
    <w:rsid w:val="17343923"/>
    <w:rsid w:val="1A7A5BB0"/>
    <w:rsid w:val="1B8368E2"/>
    <w:rsid w:val="1BEE1BEB"/>
    <w:rsid w:val="1C370462"/>
    <w:rsid w:val="1D0D31E0"/>
    <w:rsid w:val="1E687A53"/>
    <w:rsid w:val="1ECE50AB"/>
    <w:rsid w:val="219510D9"/>
    <w:rsid w:val="229A44BD"/>
    <w:rsid w:val="23331C1C"/>
    <w:rsid w:val="25FD1A0F"/>
    <w:rsid w:val="276F5773"/>
    <w:rsid w:val="2ADA157B"/>
    <w:rsid w:val="2B7D3A38"/>
    <w:rsid w:val="2E5F4B55"/>
    <w:rsid w:val="2EFE4439"/>
    <w:rsid w:val="30A54F41"/>
    <w:rsid w:val="34CC5226"/>
    <w:rsid w:val="35292164"/>
    <w:rsid w:val="37A13D0C"/>
    <w:rsid w:val="38516E88"/>
    <w:rsid w:val="388928AB"/>
    <w:rsid w:val="39BA5074"/>
    <w:rsid w:val="3AD52EAE"/>
    <w:rsid w:val="3E3C15F2"/>
    <w:rsid w:val="3E5E3444"/>
    <w:rsid w:val="3EEB167D"/>
    <w:rsid w:val="3F122B60"/>
    <w:rsid w:val="3FA64AB6"/>
    <w:rsid w:val="41825E7C"/>
    <w:rsid w:val="41B50C94"/>
    <w:rsid w:val="45227EAB"/>
    <w:rsid w:val="46177CC9"/>
    <w:rsid w:val="472E1A65"/>
    <w:rsid w:val="47EF3C14"/>
    <w:rsid w:val="4B970AE7"/>
    <w:rsid w:val="4BFE2BF2"/>
    <w:rsid w:val="4C9D7DF2"/>
    <w:rsid w:val="4DB959C6"/>
    <w:rsid w:val="4E6323B1"/>
    <w:rsid w:val="4F477976"/>
    <w:rsid w:val="4FF926E4"/>
    <w:rsid w:val="50D50C65"/>
    <w:rsid w:val="51C14B28"/>
    <w:rsid w:val="55221E3C"/>
    <w:rsid w:val="56AB1EC0"/>
    <w:rsid w:val="58AF2298"/>
    <w:rsid w:val="599D2B6E"/>
    <w:rsid w:val="59C2036E"/>
    <w:rsid w:val="5A1F51DD"/>
    <w:rsid w:val="5A41490E"/>
    <w:rsid w:val="5A824C9E"/>
    <w:rsid w:val="5AD81B4B"/>
    <w:rsid w:val="5FA17234"/>
    <w:rsid w:val="5FC04C6A"/>
    <w:rsid w:val="60AA3E6F"/>
    <w:rsid w:val="60FA6259"/>
    <w:rsid w:val="67301822"/>
    <w:rsid w:val="674E3694"/>
    <w:rsid w:val="6824212A"/>
    <w:rsid w:val="6D072B9E"/>
    <w:rsid w:val="6E8C013A"/>
    <w:rsid w:val="6F23376B"/>
    <w:rsid w:val="6F3E05A4"/>
    <w:rsid w:val="6F53478E"/>
    <w:rsid w:val="6FF04C94"/>
    <w:rsid w:val="705B0B7C"/>
    <w:rsid w:val="70715DB8"/>
    <w:rsid w:val="70C22C5B"/>
    <w:rsid w:val="725501C3"/>
    <w:rsid w:val="72877FCA"/>
    <w:rsid w:val="735A698E"/>
    <w:rsid w:val="750F27BB"/>
    <w:rsid w:val="786E279C"/>
    <w:rsid w:val="787954FD"/>
    <w:rsid w:val="78AF7F8F"/>
    <w:rsid w:val="78B813AF"/>
    <w:rsid w:val="79AF7AD1"/>
    <w:rsid w:val="7AD33D6D"/>
    <w:rsid w:val="7AE73B6B"/>
    <w:rsid w:val="7B696089"/>
    <w:rsid w:val="7C423E8B"/>
    <w:rsid w:val="7DDE23F3"/>
    <w:rsid w:val="7E436FF4"/>
    <w:rsid w:val="7FF124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8"/>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9"/>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0"/>
    <w:qFormat/>
    <w:uiPriority w:val="0"/>
    <w:pPr>
      <w:keepNext/>
      <w:keepLines/>
      <w:spacing w:before="260" w:after="260" w:line="416" w:lineRule="auto"/>
      <w:outlineLvl w:val="2"/>
    </w:pPr>
    <w:rPr>
      <w:b/>
      <w:bCs/>
      <w:sz w:val="32"/>
      <w:szCs w:val="32"/>
    </w:rPr>
  </w:style>
  <w:style w:type="paragraph" w:styleId="5">
    <w:name w:val="heading 4"/>
    <w:basedOn w:val="1"/>
    <w:next w:val="1"/>
    <w:link w:val="4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2"/>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3"/>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4"/>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5"/>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6"/>
    <w:qFormat/>
    <w:uiPriority w:val="0"/>
    <w:pPr>
      <w:keepNext/>
      <w:keepLines/>
      <w:adjustRightInd/>
      <w:spacing w:before="240" w:after="64" w:line="320" w:lineRule="auto"/>
      <w:outlineLvl w:val="8"/>
    </w:pPr>
    <w:rPr>
      <w:rFonts w:ascii="Arial" w:hAnsi="Arial" w:eastAsia="黑体"/>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38"/>
    <w:semiHidden/>
    <w:unhideWhenUsed/>
    <w:qFormat/>
    <w:uiPriority w:val="99"/>
    <w:pPr>
      <w:jc w:val="left"/>
    </w:pPr>
  </w:style>
  <w:style w:type="paragraph" w:styleId="14">
    <w:name w:val="Body Text"/>
    <w:basedOn w:val="1"/>
    <w:link w:val="90"/>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9"/>
    <w:semiHidden/>
    <w:unhideWhenUsed/>
    <w:qFormat/>
    <w:uiPriority w:val="99"/>
    <w:rPr>
      <w:sz w:val="18"/>
      <w:szCs w:val="18"/>
    </w:rPr>
  </w:style>
  <w:style w:type="paragraph" w:styleId="18">
    <w:name w:val="footer"/>
    <w:basedOn w:val="1"/>
    <w:link w:val="48"/>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7"/>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3"/>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Normal (Web)"/>
    <w:basedOn w:val="1"/>
    <w:qFormat/>
    <w:uiPriority w:val="0"/>
    <w:pPr>
      <w:adjustRightInd/>
      <w:spacing w:beforeAutospacing="1" w:afterAutospacing="1" w:line="240" w:lineRule="auto"/>
      <w:jc w:val="left"/>
    </w:pPr>
    <w:rPr>
      <w:rFonts w:asciiTheme="minorHAnsi" w:hAnsiTheme="minorHAnsi" w:eastAsiaTheme="minorEastAsia"/>
      <w:kern w:val="0"/>
      <w:sz w:val="24"/>
      <w:szCs w:val="24"/>
    </w:rPr>
  </w:style>
  <w:style w:type="paragraph" w:styleId="27">
    <w:name w:val="Title"/>
    <w:basedOn w:val="1"/>
    <w:link w:val="52"/>
    <w:qFormat/>
    <w:uiPriority w:val="0"/>
    <w:pPr>
      <w:spacing w:before="240" w:after="60"/>
      <w:jc w:val="center"/>
      <w:outlineLvl w:val="0"/>
    </w:pPr>
    <w:rPr>
      <w:rFonts w:ascii="Arial" w:hAnsi="Arial" w:cs="Arial"/>
      <w:b/>
      <w:bCs/>
      <w:sz w:val="32"/>
      <w:szCs w:val="32"/>
    </w:rPr>
  </w:style>
  <w:style w:type="paragraph" w:styleId="28">
    <w:name w:val="annotation subject"/>
    <w:basedOn w:val="13"/>
    <w:next w:val="13"/>
    <w:link w:val="239"/>
    <w:semiHidden/>
    <w:unhideWhenUsed/>
    <w:qFormat/>
    <w:uiPriority w:val="99"/>
    <w:rPr>
      <w:b/>
      <w:bCs/>
    </w:rPr>
  </w:style>
  <w:style w:type="table" w:styleId="30">
    <w:name w:val="Table Grid"/>
    <w:basedOn w:val="2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Strong"/>
    <w:qFormat/>
    <w:uiPriority w:val="22"/>
    <w:rPr>
      <w:b/>
      <w:bCs/>
    </w:rPr>
  </w:style>
  <w:style w:type="character" w:styleId="33">
    <w:name w:val="page number"/>
    <w:qFormat/>
    <w:uiPriority w:val="0"/>
    <w:rPr>
      <w:rFonts w:ascii="宋体" w:hAnsi="Times New Roman" w:eastAsia="宋体"/>
      <w:sz w:val="18"/>
    </w:rPr>
  </w:style>
  <w:style w:type="character" w:styleId="34">
    <w:name w:val="Emphasis"/>
    <w:qFormat/>
    <w:uiPriority w:val="20"/>
    <w:rPr>
      <w:i/>
      <w:iCs/>
    </w:rPr>
  </w:style>
  <w:style w:type="character" w:styleId="35">
    <w:name w:val="Hyperlink"/>
    <w:qFormat/>
    <w:uiPriority w:val="99"/>
    <w:rPr>
      <w:rFonts w:ascii="宋体" w:hAnsi="Times New Roman" w:eastAsia="宋体"/>
      <w:color w:val="auto"/>
      <w:spacing w:val="0"/>
      <w:w w:val="100"/>
      <w:position w:val="0"/>
      <w:sz w:val="21"/>
      <w:u w:val="none"/>
      <w:vertAlign w:val="baseline"/>
    </w:rPr>
  </w:style>
  <w:style w:type="character" w:styleId="36">
    <w:name w:val="annotation reference"/>
    <w:basedOn w:val="31"/>
    <w:semiHidden/>
    <w:unhideWhenUsed/>
    <w:qFormat/>
    <w:uiPriority w:val="99"/>
    <w:rPr>
      <w:sz w:val="21"/>
      <w:szCs w:val="21"/>
    </w:rPr>
  </w:style>
  <w:style w:type="character" w:styleId="37">
    <w:name w:val="footnote reference"/>
    <w:semiHidden/>
    <w:qFormat/>
    <w:uiPriority w:val="0"/>
    <w:rPr>
      <w:rFonts w:ascii="宋体" w:hAnsi="宋体" w:eastAsia="宋体" w:cs="Times New Roman"/>
      <w:spacing w:val="0"/>
      <w:sz w:val="18"/>
      <w:vertAlign w:val="superscript"/>
    </w:rPr>
  </w:style>
  <w:style w:type="character" w:customStyle="1" w:styleId="38">
    <w:name w:val="标题 1 字符"/>
    <w:link w:val="2"/>
    <w:qFormat/>
    <w:uiPriority w:val="0"/>
    <w:rPr>
      <w:rFonts w:ascii="Times New Roman" w:hAnsi="Times New Roman" w:eastAsia="宋体" w:cs="Times New Roman"/>
      <w:b/>
      <w:bCs/>
      <w:kern w:val="44"/>
      <w:sz w:val="44"/>
      <w:szCs w:val="44"/>
    </w:rPr>
  </w:style>
  <w:style w:type="character" w:customStyle="1" w:styleId="39">
    <w:name w:val="标题 2 字符"/>
    <w:link w:val="3"/>
    <w:qFormat/>
    <w:uiPriority w:val="0"/>
    <w:rPr>
      <w:rFonts w:ascii="Arial" w:hAnsi="Arial" w:eastAsia="黑体" w:cs="Times New Roman"/>
      <w:b/>
      <w:bCs/>
      <w:sz w:val="32"/>
      <w:szCs w:val="32"/>
    </w:rPr>
  </w:style>
  <w:style w:type="character" w:customStyle="1" w:styleId="40">
    <w:name w:val="标题 3 字符"/>
    <w:link w:val="4"/>
    <w:qFormat/>
    <w:uiPriority w:val="0"/>
    <w:rPr>
      <w:rFonts w:ascii="Times New Roman" w:hAnsi="Times New Roman" w:eastAsia="宋体" w:cs="Times New Roman"/>
      <w:b/>
      <w:bCs/>
      <w:sz w:val="32"/>
      <w:szCs w:val="32"/>
    </w:rPr>
  </w:style>
  <w:style w:type="character" w:customStyle="1" w:styleId="41">
    <w:name w:val="标题 4 字符"/>
    <w:link w:val="5"/>
    <w:qFormat/>
    <w:uiPriority w:val="0"/>
    <w:rPr>
      <w:rFonts w:ascii="Arial" w:hAnsi="Arial" w:eastAsia="黑体" w:cs="Times New Roman"/>
      <w:b/>
      <w:bCs/>
      <w:sz w:val="28"/>
      <w:szCs w:val="28"/>
    </w:rPr>
  </w:style>
  <w:style w:type="character" w:customStyle="1" w:styleId="42">
    <w:name w:val="标题 5 字符"/>
    <w:link w:val="6"/>
    <w:qFormat/>
    <w:uiPriority w:val="0"/>
    <w:rPr>
      <w:rFonts w:ascii="Times New Roman" w:hAnsi="Times New Roman" w:eastAsia="宋体" w:cs="Times New Roman"/>
      <w:b/>
      <w:bCs/>
      <w:sz w:val="28"/>
      <w:szCs w:val="28"/>
    </w:rPr>
  </w:style>
  <w:style w:type="character" w:customStyle="1" w:styleId="43">
    <w:name w:val="标题 6 字符"/>
    <w:link w:val="7"/>
    <w:qFormat/>
    <w:uiPriority w:val="0"/>
    <w:rPr>
      <w:rFonts w:ascii="Arial" w:hAnsi="Arial" w:eastAsia="黑体" w:cs="Times New Roman"/>
      <w:b/>
      <w:bCs/>
      <w:sz w:val="24"/>
      <w:szCs w:val="24"/>
    </w:rPr>
  </w:style>
  <w:style w:type="character" w:customStyle="1" w:styleId="44">
    <w:name w:val="标题 7 字符"/>
    <w:link w:val="8"/>
    <w:qFormat/>
    <w:uiPriority w:val="0"/>
    <w:rPr>
      <w:rFonts w:ascii="Times New Roman" w:hAnsi="Times New Roman" w:eastAsia="宋体" w:cs="Times New Roman"/>
      <w:b/>
      <w:bCs/>
      <w:sz w:val="24"/>
      <w:szCs w:val="24"/>
    </w:rPr>
  </w:style>
  <w:style w:type="character" w:customStyle="1" w:styleId="45">
    <w:name w:val="标题 8 字符"/>
    <w:link w:val="9"/>
    <w:qFormat/>
    <w:uiPriority w:val="0"/>
    <w:rPr>
      <w:rFonts w:ascii="Arial" w:hAnsi="Arial" w:eastAsia="黑体" w:cs="Times New Roman"/>
      <w:sz w:val="24"/>
      <w:szCs w:val="24"/>
    </w:rPr>
  </w:style>
  <w:style w:type="character" w:customStyle="1" w:styleId="46">
    <w:name w:val="标题 9 字符"/>
    <w:link w:val="10"/>
    <w:qFormat/>
    <w:uiPriority w:val="0"/>
    <w:rPr>
      <w:rFonts w:ascii="Arial" w:hAnsi="Arial" w:eastAsia="黑体" w:cs="Times New Roman"/>
      <w:szCs w:val="21"/>
    </w:rPr>
  </w:style>
  <w:style w:type="character" w:customStyle="1" w:styleId="47">
    <w:name w:val="页眉 字符"/>
    <w:link w:val="19"/>
    <w:qFormat/>
    <w:uiPriority w:val="99"/>
    <w:rPr>
      <w:rFonts w:ascii="Times New Roman" w:hAnsi="Times New Roman" w:eastAsia="宋体" w:cs="Times New Roman"/>
      <w:sz w:val="18"/>
      <w:szCs w:val="18"/>
    </w:rPr>
  </w:style>
  <w:style w:type="character" w:customStyle="1" w:styleId="48">
    <w:name w:val="页脚 字符"/>
    <w:link w:val="18"/>
    <w:qFormat/>
    <w:uiPriority w:val="99"/>
    <w:rPr>
      <w:rFonts w:ascii="宋体" w:hAnsi="Times New Roman" w:eastAsia="宋体" w:cs="Times New Roman"/>
      <w:sz w:val="18"/>
      <w:szCs w:val="18"/>
    </w:rPr>
  </w:style>
  <w:style w:type="character" w:customStyle="1" w:styleId="49">
    <w:name w:val="批注框文本 字符"/>
    <w:link w:val="17"/>
    <w:semiHidden/>
    <w:qFormat/>
    <w:uiPriority w:val="99"/>
    <w:rPr>
      <w:sz w:val="18"/>
      <w:szCs w:val="18"/>
    </w:rPr>
  </w:style>
  <w:style w:type="paragraph" w:styleId="50">
    <w:name w:val="Quote"/>
    <w:basedOn w:val="1"/>
    <w:next w:val="1"/>
    <w:link w:val="51"/>
    <w:qFormat/>
    <w:uiPriority w:val="29"/>
    <w:rPr>
      <w:i/>
      <w:iCs/>
      <w:color w:val="000000"/>
    </w:rPr>
  </w:style>
  <w:style w:type="character" w:customStyle="1" w:styleId="51">
    <w:name w:val="引用 字符"/>
    <w:link w:val="50"/>
    <w:qFormat/>
    <w:uiPriority w:val="29"/>
    <w:rPr>
      <w:i/>
      <w:iCs/>
      <w:color w:val="000000"/>
    </w:rPr>
  </w:style>
  <w:style w:type="character" w:customStyle="1" w:styleId="52">
    <w:name w:val="标题 字符"/>
    <w:link w:val="27"/>
    <w:qFormat/>
    <w:uiPriority w:val="0"/>
    <w:rPr>
      <w:rFonts w:ascii="Arial" w:hAnsi="Arial" w:eastAsia="宋体" w:cs="Arial"/>
      <w:b/>
      <w:bCs/>
      <w:sz w:val="32"/>
      <w:szCs w:val="32"/>
    </w:rPr>
  </w:style>
  <w:style w:type="paragraph" w:customStyle="1" w:styleId="53">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4">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5">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6">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7">
    <w:name w:val="标准书眉一"/>
    <w:qFormat/>
    <w:uiPriority w:val="0"/>
    <w:pPr>
      <w:jc w:val="both"/>
    </w:pPr>
    <w:rPr>
      <w:rFonts w:ascii="Times New Roman" w:hAnsi="Times New Roman" w:eastAsia="宋体" w:cs="Times New Roman"/>
      <w:lang w:val="en-US" w:eastAsia="zh-CN" w:bidi="ar-SA"/>
    </w:rPr>
  </w:style>
  <w:style w:type="paragraph" w:customStyle="1" w:styleId="58">
    <w:name w:val="标准文件_ICS"/>
    <w:basedOn w:val="1"/>
    <w:qFormat/>
    <w:uiPriority w:val="0"/>
    <w:pPr>
      <w:spacing w:line="0" w:lineRule="atLeast"/>
    </w:pPr>
    <w:rPr>
      <w:rFonts w:ascii="黑体" w:hAnsi="宋体" w:eastAsia="黑体"/>
    </w:rPr>
  </w:style>
  <w:style w:type="paragraph" w:customStyle="1" w:styleId="59">
    <w:name w:val="标准文件_标准正文"/>
    <w:basedOn w:val="1"/>
    <w:next w:val="60"/>
    <w:qFormat/>
    <w:uiPriority w:val="0"/>
    <w:pPr>
      <w:snapToGrid w:val="0"/>
      <w:ind w:firstLine="200" w:firstLineChars="200"/>
    </w:pPr>
    <w:rPr>
      <w:kern w:val="0"/>
    </w:rPr>
  </w:style>
  <w:style w:type="paragraph" w:customStyle="1" w:styleId="60">
    <w:name w:val="标准文件_段"/>
    <w:link w:val="188"/>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1">
    <w:name w:val="标准文件_版本"/>
    <w:basedOn w:val="59"/>
    <w:qFormat/>
    <w:uiPriority w:val="0"/>
    <w:pPr>
      <w:adjustRightInd/>
      <w:snapToGrid/>
      <w:ind w:firstLine="0" w:firstLineChars="0"/>
    </w:pPr>
    <w:rPr>
      <w:rFonts w:ascii="宋体" w:hAnsi="宋体"/>
      <w:kern w:val="2"/>
    </w:rPr>
  </w:style>
  <w:style w:type="paragraph" w:customStyle="1" w:styleId="62">
    <w:name w:val="标准文件_标准部门"/>
    <w:basedOn w:val="1"/>
    <w:qFormat/>
    <w:uiPriority w:val="0"/>
    <w:pPr>
      <w:jc w:val="center"/>
    </w:pPr>
    <w:rPr>
      <w:rFonts w:ascii="黑体" w:eastAsia="黑体"/>
      <w:kern w:val="0"/>
      <w:sz w:val="44"/>
    </w:rPr>
  </w:style>
  <w:style w:type="paragraph" w:customStyle="1" w:styleId="63">
    <w:name w:val="标准文件_标准代替"/>
    <w:basedOn w:val="1"/>
    <w:next w:val="1"/>
    <w:qFormat/>
    <w:uiPriority w:val="0"/>
    <w:pPr>
      <w:spacing w:line="310" w:lineRule="exact"/>
      <w:jc w:val="right"/>
    </w:pPr>
    <w:rPr>
      <w:rFonts w:ascii="宋体" w:hAnsi="宋体"/>
      <w:kern w:val="0"/>
    </w:rPr>
  </w:style>
  <w:style w:type="paragraph" w:customStyle="1" w:styleId="64">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5">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6">
    <w:name w:val="标准文件_页眉偶数页"/>
    <w:basedOn w:val="65"/>
    <w:next w:val="1"/>
    <w:qFormat/>
    <w:uiPriority w:val="0"/>
    <w:pPr>
      <w:jc w:val="left"/>
    </w:pPr>
  </w:style>
  <w:style w:type="paragraph" w:customStyle="1" w:styleId="67">
    <w:name w:val="标准文件_参考文献标题"/>
    <w:basedOn w:val="1"/>
    <w:next w:val="1"/>
    <w:qFormat/>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8">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9">
    <w:name w:val="标准文件_二级条标题"/>
    <w:next w:val="60"/>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70">
    <w:name w:val="标准文件_发布"/>
    <w:qFormat/>
    <w:uiPriority w:val="0"/>
    <w:rPr>
      <w:rFonts w:ascii="黑体" w:eastAsia="黑体"/>
      <w:spacing w:val="0"/>
      <w:w w:val="100"/>
      <w:position w:val="3"/>
      <w:sz w:val="28"/>
    </w:rPr>
  </w:style>
  <w:style w:type="paragraph" w:customStyle="1" w:styleId="71">
    <w:name w:val="标准文件_方框数字列项"/>
    <w:basedOn w:val="60"/>
    <w:qFormat/>
    <w:uiPriority w:val="0"/>
    <w:pPr>
      <w:numPr>
        <w:ilvl w:val="0"/>
        <w:numId w:val="3"/>
      </w:numPr>
      <w:ind w:firstLine="0" w:firstLineChars="0"/>
    </w:pPr>
  </w:style>
  <w:style w:type="paragraph" w:customStyle="1" w:styleId="72">
    <w:name w:val="标准文件_封面标准编号"/>
    <w:basedOn w:val="1"/>
    <w:next w:val="63"/>
    <w:qFormat/>
    <w:uiPriority w:val="0"/>
    <w:pPr>
      <w:spacing w:line="310" w:lineRule="exact"/>
      <w:jc w:val="right"/>
    </w:pPr>
    <w:rPr>
      <w:rFonts w:ascii="黑体" w:eastAsia="黑体"/>
      <w:kern w:val="0"/>
      <w:sz w:val="28"/>
    </w:rPr>
  </w:style>
  <w:style w:type="paragraph" w:customStyle="1" w:styleId="73">
    <w:name w:val="标准文件_封面标准分类号"/>
    <w:basedOn w:val="1"/>
    <w:qFormat/>
    <w:uiPriority w:val="0"/>
    <w:rPr>
      <w:rFonts w:ascii="黑体" w:eastAsia="黑体"/>
      <w:b/>
      <w:kern w:val="0"/>
      <w:sz w:val="28"/>
    </w:rPr>
  </w:style>
  <w:style w:type="paragraph" w:customStyle="1" w:styleId="74">
    <w:name w:val="标准文件_封面标准名称"/>
    <w:basedOn w:val="1"/>
    <w:qFormat/>
    <w:uiPriority w:val="0"/>
    <w:pPr>
      <w:spacing w:line="240" w:lineRule="auto"/>
      <w:jc w:val="center"/>
    </w:pPr>
    <w:rPr>
      <w:rFonts w:ascii="黑体" w:eastAsia="黑体"/>
      <w:kern w:val="0"/>
      <w:sz w:val="52"/>
    </w:rPr>
  </w:style>
  <w:style w:type="paragraph" w:customStyle="1" w:styleId="75">
    <w:name w:val="标准文件_封面标准英文名称"/>
    <w:basedOn w:val="1"/>
    <w:qFormat/>
    <w:uiPriority w:val="0"/>
    <w:pPr>
      <w:spacing w:line="240" w:lineRule="auto"/>
      <w:jc w:val="center"/>
    </w:pPr>
    <w:rPr>
      <w:rFonts w:ascii="黑体" w:eastAsia="黑体"/>
      <w:b/>
      <w:sz w:val="28"/>
    </w:rPr>
  </w:style>
  <w:style w:type="paragraph" w:customStyle="1" w:styleId="76">
    <w:name w:val="标准文件_封面发布日期"/>
    <w:basedOn w:val="1"/>
    <w:qFormat/>
    <w:uiPriority w:val="0"/>
    <w:pPr>
      <w:spacing w:line="310" w:lineRule="exact"/>
    </w:pPr>
    <w:rPr>
      <w:rFonts w:ascii="黑体" w:eastAsia="黑体"/>
      <w:kern w:val="0"/>
      <w:sz w:val="28"/>
    </w:rPr>
  </w:style>
  <w:style w:type="paragraph" w:customStyle="1" w:styleId="77">
    <w:name w:val="标准文件_封面密级"/>
    <w:basedOn w:val="1"/>
    <w:qFormat/>
    <w:uiPriority w:val="0"/>
    <w:rPr>
      <w:rFonts w:eastAsia="黑体"/>
      <w:sz w:val="32"/>
    </w:rPr>
  </w:style>
  <w:style w:type="paragraph" w:customStyle="1" w:styleId="78">
    <w:name w:val="标准文件_封面实施日期"/>
    <w:basedOn w:val="1"/>
    <w:qFormat/>
    <w:uiPriority w:val="0"/>
    <w:pPr>
      <w:spacing w:line="310" w:lineRule="exact"/>
      <w:jc w:val="right"/>
    </w:pPr>
    <w:rPr>
      <w:rFonts w:ascii="黑体" w:eastAsia="黑体"/>
      <w:sz w:val="28"/>
    </w:rPr>
  </w:style>
  <w:style w:type="paragraph" w:customStyle="1" w:styleId="79">
    <w:name w:val="标准文件_封面抬头"/>
    <w:basedOn w:val="60"/>
    <w:qFormat/>
    <w:uiPriority w:val="0"/>
    <w:pPr>
      <w:adjustRightInd w:val="0"/>
      <w:spacing w:line="800" w:lineRule="exact"/>
      <w:ind w:firstLine="0" w:firstLineChars="0"/>
      <w:jc w:val="distribute"/>
    </w:pPr>
    <w:rPr>
      <w:rFonts w:ascii="黑体" w:eastAsia="黑体"/>
      <w:b/>
      <w:sz w:val="64"/>
    </w:rPr>
  </w:style>
  <w:style w:type="paragraph" w:customStyle="1" w:styleId="80">
    <w:name w:val="标准文件_附录标识"/>
    <w:next w:val="60"/>
    <w:qFormat/>
    <w:uiPriority w:val="0"/>
    <w:pPr>
      <w:numPr>
        <w:ilvl w:val="0"/>
        <w:numId w:val="4"/>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81">
    <w:name w:val="标准文件_附录表标题"/>
    <w:next w:val="60"/>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82">
    <w:name w:val="标准文件_附录一级条标题"/>
    <w:next w:val="60"/>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3">
    <w:name w:val="标准文件_附录二级条标题"/>
    <w:basedOn w:val="82"/>
    <w:next w:val="60"/>
    <w:qFormat/>
    <w:uiPriority w:val="0"/>
    <w:pPr>
      <w:widowControl/>
      <w:numPr>
        <w:ilvl w:val="2"/>
      </w:numPr>
      <w:wordWrap w:val="0"/>
      <w:overflowPunct w:val="0"/>
      <w:autoSpaceDE w:val="0"/>
      <w:autoSpaceDN w:val="0"/>
      <w:textAlignment w:val="baseline"/>
      <w:outlineLvl w:val="3"/>
    </w:pPr>
  </w:style>
  <w:style w:type="paragraph" w:customStyle="1" w:styleId="84">
    <w:name w:val="标准文件_附录公式"/>
    <w:basedOn w:val="59"/>
    <w:next w:val="59"/>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5">
    <w:name w:val="标准文件_附录三级条标题"/>
    <w:next w:val="60"/>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6">
    <w:name w:val="标准文件_附录四级条标题"/>
    <w:next w:val="60"/>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7">
    <w:name w:val="标准文件_附录图标题"/>
    <w:next w:val="60"/>
    <w:qFormat/>
    <w:uiPriority w:val="0"/>
    <w:pPr>
      <w:numPr>
        <w:ilvl w:val="1"/>
        <w:numId w:val="6"/>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88">
    <w:name w:val="标准文件_附录五级条标题"/>
    <w:next w:val="60"/>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9">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90">
    <w:name w:val="正文文本 字符"/>
    <w:link w:val="14"/>
    <w:qFormat/>
    <w:uiPriority w:val="0"/>
    <w:rPr>
      <w:rFonts w:ascii="Times New Roman" w:hAnsi="Times New Roman" w:eastAsia="宋体" w:cs="Times New Roman"/>
      <w:szCs w:val="20"/>
    </w:rPr>
  </w:style>
  <w:style w:type="paragraph" w:customStyle="1" w:styleId="91">
    <w:name w:val="标准文件_附录章标题"/>
    <w:next w:val="60"/>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2">
    <w:name w:val="标准文件_公式后的破折号"/>
    <w:basedOn w:val="60"/>
    <w:next w:val="60"/>
    <w:qFormat/>
    <w:uiPriority w:val="0"/>
    <w:pPr>
      <w:ind w:left="488" w:leftChars="200" w:hanging="289" w:hangingChars="290"/>
    </w:pPr>
  </w:style>
  <w:style w:type="paragraph" w:customStyle="1" w:styleId="93">
    <w:name w:val="标准文件_前言、引言标题"/>
    <w:next w:val="1"/>
    <w:qFormat/>
    <w:uiPriority w:val="0"/>
    <w:pPr>
      <w:numPr>
        <w:ilvl w:val="0"/>
        <w:numId w:val="8"/>
      </w:numPr>
      <w:shd w:val="clear" w:color="FFFFFF" w:fill="FFFFFF"/>
      <w:spacing w:after="150" w:afterLines="150"/>
      <w:ind w:left="0" w:firstLine="0"/>
      <w:jc w:val="center"/>
      <w:outlineLvl w:val="0"/>
    </w:pPr>
    <w:rPr>
      <w:rFonts w:ascii="黑体" w:hAnsi="Times New Roman" w:eastAsia="黑体" w:cs="Times New Roman"/>
      <w:sz w:val="32"/>
      <w:lang w:val="en-US" w:eastAsia="zh-CN" w:bidi="ar-SA"/>
    </w:rPr>
  </w:style>
  <w:style w:type="paragraph" w:customStyle="1" w:styleId="94">
    <w:name w:val="标准文件_目次、标准名称标题"/>
    <w:basedOn w:val="93"/>
    <w:next w:val="60"/>
    <w:qFormat/>
    <w:uiPriority w:val="0"/>
    <w:pPr>
      <w:spacing w:line="460" w:lineRule="exact"/>
    </w:pPr>
  </w:style>
  <w:style w:type="paragraph" w:customStyle="1" w:styleId="95">
    <w:name w:val="标准文件_目录标题"/>
    <w:basedOn w:val="1"/>
    <w:qFormat/>
    <w:uiPriority w:val="0"/>
    <w:pPr>
      <w:spacing w:after="150" w:afterLines="150" w:line="240" w:lineRule="auto"/>
      <w:jc w:val="center"/>
    </w:pPr>
    <w:rPr>
      <w:rFonts w:ascii="黑体" w:eastAsia="黑体"/>
      <w:sz w:val="32"/>
    </w:rPr>
  </w:style>
  <w:style w:type="paragraph" w:customStyle="1" w:styleId="96">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7">
    <w:name w:val="标准文件_破折号列项（二级）"/>
    <w:basedOn w:val="96"/>
    <w:qFormat/>
    <w:uiPriority w:val="0"/>
    <w:pPr>
      <w:numPr>
        <w:numId w:val="10"/>
      </w:numPr>
      <w:ind w:left="0" w:firstLine="200"/>
    </w:pPr>
  </w:style>
  <w:style w:type="paragraph" w:customStyle="1" w:styleId="98">
    <w:name w:val="标准文件_三级条标题"/>
    <w:basedOn w:val="69"/>
    <w:next w:val="60"/>
    <w:qFormat/>
    <w:uiPriority w:val="0"/>
    <w:pPr>
      <w:widowControl/>
      <w:numPr>
        <w:ilvl w:val="4"/>
      </w:numPr>
      <w:outlineLvl w:val="3"/>
    </w:pPr>
  </w:style>
  <w:style w:type="character" w:customStyle="1" w:styleId="99">
    <w:name w:val="不明显参考1"/>
    <w:qFormat/>
    <w:uiPriority w:val="31"/>
    <w:rPr>
      <w:smallCaps/>
      <w:color w:val="C0504D"/>
      <w:u w:val="single"/>
    </w:rPr>
  </w:style>
  <w:style w:type="paragraph" w:customStyle="1" w:styleId="100">
    <w:name w:val="标准文件_示例后续"/>
    <w:basedOn w:val="1"/>
    <w:qFormat/>
    <w:uiPriority w:val="0"/>
    <w:pPr>
      <w:adjustRightInd/>
      <w:spacing w:line="240" w:lineRule="auto"/>
      <w:ind w:firstLine="200" w:firstLineChars="200"/>
    </w:pPr>
    <w:rPr>
      <w:sz w:val="18"/>
      <w:szCs w:val="24"/>
    </w:rPr>
  </w:style>
  <w:style w:type="paragraph" w:customStyle="1" w:styleId="101">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2">
    <w:name w:val="标准文件_四级条标题"/>
    <w:next w:val="60"/>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3">
    <w:name w:val="脚注文本 字符"/>
    <w:link w:val="22"/>
    <w:semiHidden/>
    <w:qFormat/>
    <w:uiPriority w:val="0"/>
    <w:rPr>
      <w:rFonts w:ascii="宋体" w:hAnsi="Times New Roman" w:eastAsia="宋体" w:cs="Times New Roman"/>
      <w:sz w:val="18"/>
      <w:szCs w:val="18"/>
    </w:rPr>
  </w:style>
  <w:style w:type="paragraph" w:customStyle="1" w:styleId="104">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5">
    <w:name w:val="标准文件_图表脚注"/>
    <w:basedOn w:val="1"/>
    <w:next w:val="60"/>
    <w:qFormat/>
    <w:uiPriority w:val="0"/>
    <w:pPr>
      <w:numPr>
        <w:ilvl w:val="0"/>
        <w:numId w:val="12"/>
      </w:numPr>
      <w:spacing w:line="240" w:lineRule="auto"/>
      <w:jc w:val="left"/>
    </w:pPr>
    <w:rPr>
      <w:rFonts w:ascii="宋体" w:hAnsi="宋体"/>
      <w:sz w:val="18"/>
    </w:rPr>
  </w:style>
  <w:style w:type="character" w:customStyle="1" w:styleId="106">
    <w:name w:val="标准文件_图表脚注内容"/>
    <w:qFormat/>
    <w:uiPriority w:val="0"/>
    <w:rPr>
      <w:rFonts w:ascii="宋体" w:hAnsi="宋体" w:eastAsia="宋体" w:cs="Times New Roman"/>
      <w:spacing w:val="0"/>
      <w:sz w:val="18"/>
      <w:vertAlign w:val="superscript"/>
    </w:rPr>
  </w:style>
  <w:style w:type="paragraph" w:customStyle="1" w:styleId="107">
    <w:name w:val="标准文件_五级条标题"/>
    <w:next w:val="60"/>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8">
    <w:name w:val="标准文件_章标题"/>
    <w:next w:val="60"/>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9">
    <w:name w:val="标准文件_一级条标题"/>
    <w:basedOn w:val="108"/>
    <w:next w:val="60"/>
    <w:qFormat/>
    <w:uiPriority w:val="0"/>
    <w:pPr>
      <w:numPr>
        <w:ilvl w:val="2"/>
      </w:numPr>
      <w:spacing w:before="50" w:beforeLines="50" w:after="50" w:afterLines="50"/>
      <w:outlineLvl w:val="1"/>
    </w:pPr>
  </w:style>
  <w:style w:type="paragraph" w:customStyle="1" w:styleId="110">
    <w:name w:val="标准文件_一致程度"/>
    <w:basedOn w:val="1"/>
    <w:qFormat/>
    <w:uiPriority w:val="0"/>
    <w:pPr>
      <w:spacing w:line="440" w:lineRule="exact"/>
      <w:jc w:val="center"/>
    </w:pPr>
    <w:rPr>
      <w:sz w:val="28"/>
    </w:rPr>
  </w:style>
  <w:style w:type="paragraph" w:customStyle="1" w:styleId="111">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2">
    <w:name w:val="标准文件_英文图表脚注"/>
    <w:basedOn w:val="59"/>
    <w:qFormat/>
    <w:uiPriority w:val="0"/>
    <w:pPr>
      <w:widowControl/>
      <w:adjustRightInd/>
      <w:snapToGrid/>
      <w:spacing w:line="240" w:lineRule="auto"/>
      <w:ind w:left="79" w:hanging="79" w:hangingChars="80"/>
    </w:pPr>
    <w:rPr>
      <w:rFonts w:ascii="宋体" w:hAnsi="宋体"/>
    </w:rPr>
  </w:style>
  <w:style w:type="paragraph" w:customStyle="1" w:styleId="113">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4">
    <w:name w:val="标准文件_英文注："/>
    <w:basedOn w:val="1"/>
    <w:next w:val="60"/>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5">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6">
    <w:name w:val="标准文件_正文表标题"/>
    <w:next w:val="60"/>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公式"/>
    <w:basedOn w:val="1"/>
    <w:next w:val="59"/>
    <w:qFormat/>
    <w:uiPriority w:val="0"/>
    <w:pPr>
      <w:tabs>
        <w:tab w:val="center" w:pos="4678"/>
        <w:tab w:val="right" w:leader="middleDot" w:pos="9356"/>
      </w:tabs>
      <w:spacing w:line="240" w:lineRule="auto"/>
    </w:pPr>
    <w:rPr>
      <w:rFonts w:ascii="宋体" w:hAnsi="宋体"/>
    </w:rPr>
  </w:style>
  <w:style w:type="paragraph" w:customStyle="1" w:styleId="118">
    <w:name w:val="标准文件_正文图标题"/>
    <w:next w:val="60"/>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9">
    <w:name w:val="标准文件_正文英文表标题"/>
    <w:next w:val="60"/>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20">
    <w:name w:val="标准文件_正文英文图标题"/>
    <w:next w:val="60"/>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1">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2">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3">
    <w:name w:val="发布部门"/>
    <w:next w:val="60"/>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4">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5">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6">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7">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8">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9">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30">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1">
    <w:name w:val="封面正文"/>
    <w:qFormat/>
    <w:uiPriority w:val="0"/>
    <w:pPr>
      <w:jc w:val="both"/>
    </w:pPr>
    <w:rPr>
      <w:rFonts w:ascii="Times New Roman" w:hAnsi="Times New Roman" w:eastAsia="宋体" w:cs="Times New Roman"/>
      <w:lang w:val="en-US" w:eastAsia="zh-CN" w:bidi="ar-SA"/>
    </w:rPr>
  </w:style>
  <w:style w:type="paragraph" w:customStyle="1" w:styleId="132">
    <w:name w:val="附录二级无标题条"/>
    <w:basedOn w:val="1"/>
    <w:next w:val="60"/>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3">
    <w:name w:val="附录三级无标题条"/>
    <w:basedOn w:val="132"/>
    <w:next w:val="60"/>
    <w:qFormat/>
    <w:uiPriority w:val="0"/>
    <w:pPr>
      <w:outlineLvl w:val="4"/>
    </w:pPr>
  </w:style>
  <w:style w:type="paragraph" w:customStyle="1" w:styleId="134">
    <w:name w:val="附录四级无标题条"/>
    <w:basedOn w:val="133"/>
    <w:next w:val="60"/>
    <w:qFormat/>
    <w:uiPriority w:val="0"/>
    <w:pPr>
      <w:outlineLvl w:val="5"/>
    </w:pPr>
  </w:style>
  <w:style w:type="paragraph" w:customStyle="1" w:styleId="135">
    <w:name w:val="附录图"/>
    <w:next w:val="60"/>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6">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7">
    <w:name w:val="附录五级无标题条"/>
    <w:basedOn w:val="134"/>
    <w:next w:val="60"/>
    <w:qFormat/>
    <w:uiPriority w:val="0"/>
    <w:pPr>
      <w:outlineLvl w:val="6"/>
    </w:pPr>
  </w:style>
  <w:style w:type="paragraph" w:customStyle="1" w:styleId="138">
    <w:name w:val="附录性质"/>
    <w:basedOn w:val="1"/>
    <w:qFormat/>
    <w:uiPriority w:val="0"/>
    <w:pPr>
      <w:widowControl/>
      <w:adjustRightInd/>
      <w:jc w:val="center"/>
    </w:pPr>
    <w:rPr>
      <w:rFonts w:ascii="黑体" w:eastAsia="黑体"/>
    </w:rPr>
  </w:style>
  <w:style w:type="paragraph" w:customStyle="1" w:styleId="139">
    <w:name w:val="附录一级无标题条"/>
    <w:basedOn w:val="91"/>
    <w:next w:val="60"/>
    <w:qFormat/>
    <w:uiPriority w:val="0"/>
    <w:pPr>
      <w:autoSpaceDN w:val="0"/>
      <w:outlineLvl w:val="2"/>
    </w:pPr>
    <w:rPr>
      <w:rFonts w:ascii="宋体" w:hAnsi="宋体" w:eastAsia="宋体"/>
    </w:rPr>
  </w:style>
  <w:style w:type="character" w:customStyle="1" w:styleId="140">
    <w:name w:val="个人答复风格"/>
    <w:qFormat/>
    <w:uiPriority w:val="0"/>
    <w:rPr>
      <w:rFonts w:ascii="Arial" w:hAnsi="Arial" w:eastAsia="宋体" w:cs="Arial"/>
      <w:color w:val="auto"/>
      <w:spacing w:val="0"/>
      <w:sz w:val="20"/>
    </w:rPr>
  </w:style>
  <w:style w:type="character" w:customStyle="1" w:styleId="141">
    <w:name w:val="个人撰写风格"/>
    <w:qFormat/>
    <w:uiPriority w:val="0"/>
    <w:rPr>
      <w:rFonts w:ascii="Arial" w:hAnsi="Arial" w:eastAsia="宋体" w:cs="Arial"/>
      <w:color w:val="auto"/>
      <w:spacing w:val="0"/>
      <w:sz w:val="20"/>
    </w:rPr>
  </w:style>
  <w:style w:type="paragraph" w:customStyle="1" w:styleId="142">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3">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4">
    <w:name w:val="列项·"/>
    <w:basedOn w:val="60"/>
    <w:qFormat/>
    <w:uiPriority w:val="0"/>
    <w:pPr>
      <w:tabs>
        <w:tab w:val="left" w:pos="840"/>
      </w:tabs>
    </w:pPr>
  </w:style>
  <w:style w:type="paragraph" w:customStyle="1" w:styleId="145">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6">
    <w:name w:val="目录 21"/>
    <w:basedOn w:val="1"/>
    <w:next w:val="1"/>
    <w:semiHidden/>
    <w:qFormat/>
    <w:uiPriority w:val="0"/>
    <w:pPr>
      <w:adjustRightInd/>
      <w:spacing w:line="240" w:lineRule="auto"/>
      <w:jc w:val="left"/>
    </w:pPr>
    <w:rPr>
      <w:bCs/>
      <w:iCs/>
    </w:rPr>
  </w:style>
  <w:style w:type="paragraph" w:customStyle="1" w:styleId="147">
    <w:name w:val="目录 31"/>
    <w:basedOn w:val="1"/>
    <w:next w:val="1"/>
    <w:semiHidden/>
    <w:qFormat/>
    <w:uiPriority w:val="0"/>
    <w:pPr>
      <w:spacing w:line="240" w:lineRule="auto"/>
    </w:pPr>
    <w:rPr>
      <w:rFonts w:ascii="宋体" w:hAnsi="宋体"/>
      <w:iCs/>
    </w:rPr>
  </w:style>
  <w:style w:type="paragraph" w:customStyle="1" w:styleId="148">
    <w:name w:val="目录 41"/>
    <w:basedOn w:val="1"/>
    <w:next w:val="1"/>
    <w:semiHidden/>
    <w:qFormat/>
    <w:uiPriority w:val="0"/>
    <w:pPr>
      <w:adjustRightInd/>
      <w:spacing w:line="240" w:lineRule="auto"/>
      <w:jc w:val="left"/>
    </w:pPr>
  </w:style>
  <w:style w:type="paragraph" w:customStyle="1" w:styleId="149">
    <w:name w:val="目录 51"/>
    <w:basedOn w:val="1"/>
    <w:next w:val="1"/>
    <w:semiHidden/>
    <w:qFormat/>
    <w:uiPriority w:val="0"/>
    <w:pPr>
      <w:spacing w:line="240" w:lineRule="auto"/>
    </w:pPr>
    <w:rPr>
      <w:rFonts w:ascii="宋体" w:hAnsi="宋体"/>
    </w:rPr>
  </w:style>
  <w:style w:type="paragraph" w:customStyle="1" w:styleId="150">
    <w:name w:val="目录 61"/>
    <w:basedOn w:val="1"/>
    <w:next w:val="1"/>
    <w:semiHidden/>
    <w:qFormat/>
    <w:uiPriority w:val="0"/>
    <w:pPr>
      <w:adjustRightInd/>
      <w:spacing w:line="240" w:lineRule="auto"/>
      <w:jc w:val="left"/>
    </w:pPr>
  </w:style>
  <w:style w:type="paragraph" w:customStyle="1" w:styleId="151">
    <w:name w:val="目录 71"/>
    <w:basedOn w:val="150"/>
    <w:semiHidden/>
    <w:qFormat/>
    <w:uiPriority w:val="0"/>
    <w:pPr>
      <w:ind w:left="1260"/>
    </w:pPr>
  </w:style>
  <w:style w:type="paragraph" w:customStyle="1" w:styleId="152">
    <w:name w:val="目录 81"/>
    <w:basedOn w:val="151"/>
    <w:semiHidden/>
    <w:qFormat/>
    <w:uiPriority w:val="0"/>
    <w:pPr>
      <w:ind w:left="1470"/>
    </w:pPr>
  </w:style>
  <w:style w:type="paragraph" w:customStyle="1" w:styleId="153">
    <w:name w:val="目录 91"/>
    <w:basedOn w:val="152"/>
    <w:semiHidden/>
    <w:qFormat/>
    <w:uiPriority w:val="0"/>
    <w:pPr>
      <w:ind w:left="1680"/>
    </w:pPr>
  </w:style>
  <w:style w:type="paragraph" w:customStyle="1" w:styleId="154">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5">
    <w:name w:val="其他发布部门"/>
    <w:basedOn w:val="123"/>
    <w:qFormat/>
    <w:uiPriority w:val="0"/>
    <w:pPr>
      <w:framePr w:wrap="around"/>
      <w:spacing w:line="0" w:lineRule="atLeast"/>
    </w:pPr>
    <w:rPr>
      <w:rFonts w:ascii="黑体" w:eastAsia="黑体"/>
      <w:b w:val="0"/>
    </w:rPr>
  </w:style>
  <w:style w:type="paragraph" w:customStyle="1" w:styleId="156">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7">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8">
    <w:name w:val="实施日期"/>
    <w:basedOn w:val="124"/>
    <w:qFormat/>
    <w:uiPriority w:val="0"/>
    <w:pPr>
      <w:framePr w:hSpace="0" w:wrap="around" w:xAlign="right"/>
      <w:jc w:val="right"/>
    </w:pPr>
  </w:style>
  <w:style w:type="paragraph" w:customStyle="1" w:styleId="159">
    <w:name w:val="四级无标题条"/>
    <w:basedOn w:val="1"/>
    <w:qFormat/>
    <w:uiPriority w:val="0"/>
    <w:pPr>
      <w:numPr>
        <w:ilvl w:val="5"/>
        <w:numId w:val="20"/>
      </w:numPr>
      <w:adjustRightInd/>
      <w:spacing w:line="240" w:lineRule="auto"/>
    </w:pPr>
    <w:rPr>
      <w:rFonts w:ascii="宋体" w:hAnsi="宋体"/>
      <w:szCs w:val="24"/>
    </w:rPr>
  </w:style>
  <w:style w:type="paragraph" w:customStyle="1" w:styleId="160">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1">
    <w:name w:val="无标题条"/>
    <w:next w:val="60"/>
    <w:qFormat/>
    <w:uiPriority w:val="0"/>
    <w:pPr>
      <w:jc w:val="both"/>
    </w:pPr>
    <w:rPr>
      <w:rFonts w:ascii="宋体" w:hAnsi="宋体" w:eastAsia="宋体" w:cs="Times New Roman"/>
      <w:sz w:val="21"/>
      <w:lang w:val="en-US" w:eastAsia="zh-CN" w:bidi="ar-SA"/>
    </w:rPr>
  </w:style>
  <w:style w:type="paragraph" w:customStyle="1" w:styleId="162">
    <w:name w:val="五级无标题条"/>
    <w:basedOn w:val="1"/>
    <w:qFormat/>
    <w:uiPriority w:val="0"/>
    <w:pPr>
      <w:numPr>
        <w:ilvl w:val="6"/>
        <w:numId w:val="20"/>
      </w:numPr>
      <w:adjustRightInd/>
    </w:pPr>
    <w:rPr>
      <w:szCs w:val="24"/>
    </w:rPr>
  </w:style>
  <w:style w:type="paragraph" w:customStyle="1" w:styleId="163">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4">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5">
    <w:name w:val="注×:后续"/>
    <w:basedOn w:val="164"/>
    <w:qFormat/>
    <w:uiPriority w:val="0"/>
    <w:pPr>
      <w:ind w:left="1406" w:leftChars="0" w:hanging="499" w:firstLineChars="0"/>
    </w:pPr>
  </w:style>
  <w:style w:type="paragraph" w:customStyle="1" w:styleId="166">
    <w:name w:val="标准文件_一级无标题"/>
    <w:basedOn w:val="109"/>
    <w:qFormat/>
    <w:uiPriority w:val="0"/>
    <w:pPr>
      <w:spacing w:before="0" w:beforeLines="0" w:after="0" w:afterLines="0"/>
      <w:outlineLvl w:val="9"/>
    </w:pPr>
    <w:rPr>
      <w:rFonts w:ascii="宋体" w:eastAsia="宋体"/>
    </w:rPr>
  </w:style>
  <w:style w:type="paragraph" w:customStyle="1" w:styleId="167">
    <w:name w:val="标准文件_五级无标题"/>
    <w:basedOn w:val="107"/>
    <w:qFormat/>
    <w:uiPriority w:val="0"/>
    <w:pPr>
      <w:spacing w:before="0" w:beforeLines="0" w:after="0" w:afterLines="0"/>
      <w:outlineLvl w:val="9"/>
    </w:pPr>
    <w:rPr>
      <w:rFonts w:ascii="宋体" w:eastAsia="宋体"/>
    </w:rPr>
  </w:style>
  <w:style w:type="paragraph" w:customStyle="1" w:styleId="168">
    <w:name w:val="标准文件_三级无标题"/>
    <w:basedOn w:val="98"/>
    <w:qFormat/>
    <w:uiPriority w:val="0"/>
    <w:pPr>
      <w:spacing w:before="0" w:beforeLines="0" w:after="0" w:afterLines="0"/>
      <w:outlineLvl w:val="9"/>
    </w:pPr>
    <w:rPr>
      <w:rFonts w:ascii="宋体" w:eastAsia="宋体"/>
    </w:rPr>
  </w:style>
  <w:style w:type="paragraph" w:customStyle="1" w:styleId="169">
    <w:name w:val="标准文件_二级无标题"/>
    <w:basedOn w:val="69"/>
    <w:qFormat/>
    <w:uiPriority w:val="0"/>
    <w:pPr>
      <w:spacing w:before="0" w:beforeLines="0" w:after="0" w:afterLines="0"/>
      <w:outlineLvl w:val="9"/>
    </w:pPr>
    <w:rPr>
      <w:rFonts w:ascii="宋体" w:eastAsia="宋体"/>
    </w:rPr>
  </w:style>
  <w:style w:type="paragraph" w:customStyle="1" w:styleId="170">
    <w:name w:val="标准_四级无标题"/>
    <w:basedOn w:val="102"/>
    <w:next w:val="60"/>
    <w:qFormat/>
    <w:uiPriority w:val="0"/>
    <w:rPr>
      <w:rFonts w:eastAsia="宋体"/>
    </w:rPr>
  </w:style>
  <w:style w:type="paragraph" w:customStyle="1" w:styleId="171">
    <w:name w:val="标准文件_四级无标题"/>
    <w:basedOn w:val="102"/>
    <w:qFormat/>
    <w:uiPriority w:val="0"/>
    <w:pPr>
      <w:spacing w:before="0" w:beforeLines="0" w:after="0" w:afterLines="0"/>
      <w:outlineLvl w:val="9"/>
    </w:pPr>
    <w:rPr>
      <w:rFonts w:ascii="宋体" w:hAnsi="黑体" w:eastAsia="宋体"/>
      <w:szCs w:val="52"/>
    </w:rPr>
  </w:style>
  <w:style w:type="paragraph" w:customStyle="1" w:styleId="172">
    <w:name w:val="标准文件_大写罗马数字编号列项"/>
    <w:basedOn w:val="60"/>
    <w:qFormat/>
    <w:uiPriority w:val="0"/>
    <w:pPr>
      <w:numPr>
        <w:ilvl w:val="0"/>
        <w:numId w:val="23"/>
      </w:numPr>
      <w:ind w:firstLine="0" w:firstLineChars="0"/>
    </w:pPr>
    <w:rPr>
      <w:rFonts w:ascii="Times New Roman" w:cs="Arial"/>
      <w:szCs w:val="28"/>
    </w:rPr>
  </w:style>
  <w:style w:type="paragraph" w:customStyle="1" w:styleId="173">
    <w:name w:val="标准文件_小写罗马数字编号列项"/>
    <w:basedOn w:val="60"/>
    <w:qFormat/>
    <w:uiPriority w:val="0"/>
    <w:pPr>
      <w:numPr>
        <w:ilvl w:val="0"/>
        <w:numId w:val="24"/>
      </w:numPr>
      <w:ind w:firstLine="0" w:firstLineChars="0"/>
    </w:pPr>
    <w:rPr>
      <w:rFonts w:cs="Arial"/>
      <w:szCs w:val="28"/>
    </w:rPr>
  </w:style>
  <w:style w:type="paragraph" w:customStyle="1" w:styleId="174">
    <w:name w:val="标准文件_附录标题"/>
    <w:basedOn w:val="80"/>
    <w:qFormat/>
    <w:uiPriority w:val="0"/>
    <w:pPr>
      <w:numPr>
        <w:numId w:val="0"/>
      </w:numPr>
      <w:spacing w:after="280"/>
      <w:outlineLvl w:val="9"/>
    </w:pPr>
  </w:style>
  <w:style w:type="paragraph" w:customStyle="1" w:styleId="175">
    <w:name w:val="标准文件_二级项"/>
    <w:qFormat/>
    <w:uiPriority w:val="0"/>
    <w:rPr>
      <w:rFonts w:ascii="宋体" w:hAnsi="Times New Roman" w:eastAsia="宋体" w:cs="Times New Roman"/>
      <w:sz w:val="21"/>
      <w:lang w:val="en-US" w:eastAsia="zh-CN" w:bidi="ar-SA"/>
    </w:rPr>
  </w:style>
  <w:style w:type="paragraph" w:customStyle="1" w:styleId="176">
    <w:name w:val="标准文件_三级项"/>
    <w:basedOn w:val="1"/>
    <w:qFormat/>
    <w:uiPriority w:val="0"/>
    <w:pPr>
      <w:numPr>
        <w:ilvl w:val="2"/>
        <w:numId w:val="21"/>
      </w:numPr>
      <w:spacing w:line="536870612" w:lineRule="auto"/>
    </w:pPr>
    <w:rPr>
      <w:rFonts w:ascii="Times New Roman" w:hAnsi="Times New Roman"/>
    </w:rPr>
  </w:style>
  <w:style w:type="paragraph" w:customStyle="1" w:styleId="177">
    <w:name w:val="图表脚注说明"/>
    <w:basedOn w:val="1"/>
    <w:next w:val="60"/>
    <w:qFormat/>
    <w:uiPriority w:val="0"/>
    <w:pPr>
      <w:numPr>
        <w:ilvl w:val="0"/>
        <w:numId w:val="25"/>
      </w:numPr>
      <w:adjustRightInd/>
      <w:spacing w:line="240" w:lineRule="auto"/>
      <w:ind w:left="783"/>
    </w:pPr>
    <w:rPr>
      <w:rFonts w:ascii="宋体" w:hAnsi="Times New Roman"/>
      <w:sz w:val="18"/>
      <w:szCs w:val="18"/>
    </w:rPr>
  </w:style>
  <w:style w:type="paragraph" w:customStyle="1" w:styleId="178">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9">
    <w:name w:val="标准文件_索引字母"/>
    <w:next w:val="60"/>
    <w:qFormat/>
    <w:uiPriority w:val="0"/>
    <w:pPr>
      <w:jc w:val="center"/>
    </w:pPr>
    <w:rPr>
      <w:rFonts w:ascii="宋体" w:hAnsi="宋体" w:eastAsia="Times New Roman" w:cs="Times New Roman"/>
      <w:b/>
      <w:kern w:val="2"/>
      <w:sz w:val="21"/>
      <w:lang w:val="en-US" w:eastAsia="zh-CN" w:bidi="ar-SA"/>
    </w:rPr>
  </w:style>
  <w:style w:type="paragraph" w:customStyle="1" w:styleId="180">
    <w:name w:val="标准文件_附录前"/>
    <w:next w:val="60"/>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1">
    <w:name w:val="标准文件_正文标准名称"/>
    <w:qFormat/>
    <w:uiPriority w:val="0"/>
    <w:pPr>
      <w:spacing w:after="640" w:line="400" w:lineRule="exact"/>
      <w:jc w:val="center"/>
    </w:pPr>
    <w:rPr>
      <w:rFonts w:ascii="黑体" w:hAnsi="黑体" w:eastAsia="黑体" w:cs="Times New Roman"/>
      <w:kern w:val="2"/>
      <w:sz w:val="32"/>
      <w:szCs w:val="32"/>
      <w:lang w:val="en-US" w:eastAsia="zh-CN" w:bidi="ar-SA"/>
    </w:rPr>
  </w:style>
  <w:style w:type="paragraph" w:customStyle="1" w:styleId="182">
    <w:name w:val="标准文件_表格"/>
    <w:basedOn w:val="60"/>
    <w:qFormat/>
    <w:uiPriority w:val="0"/>
    <w:pPr>
      <w:ind w:firstLine="0" w:firstLineChars="0"/>
      <w:jc w:val="center"/>
    </w:pPr>
    <w:rPr>
      <w:sz w:val="18"/>
    </w:rPr>
  </w:style>
  <w:style w:type="paragraph" w:customStyle="1" w:styleId="183">
    <w:name w:val="标准文件_注："/>
    <w:next w:val="60"/>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4">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5">
    <w:name w:val="标准文件_示例："/>
    <w:next w:val="186"/>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6">
    <w:name w:val="标准文件_示例内容"/>
    <w:basedOn w:val="60"/>
    <w:qFormat/>
    <w:uiPriority w:val="0"/>
    <w:pPr>
      <w:ind w:firstLine="420"/>
    </w:pPr>
    <w:rPr>
      <w:sz w:val="18"/>
    </w:rPr>
  </w:style>
  <w:style w:type="paragraph" w:customStyle="1" w:styleId="187">
    <w:name w:val="标准文件_示例×："/>
    <w:basedOn w:val="1"/>
    <w:next w:val="186"/>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8">
    <w:name w:val="标准文件_段 Char"/>
    <w:link w:val="60"/>
    <w:qFormat/>
    <w:uiPriority w:val="0"/>
    <w:rPr>
      <w:rFonts w:ascii="宋体" w:hAnsi="Times New Roman"/>
      <w:sz w:val="21"/>
    </w:rPr>
  </w:style>
  <w:style w:type="paragraph" w:customStyle="1" w:styleId="189">
    <w:name w:val="标准文件_表格续"/>
    <w:basedOn w:val="60"/>
    <w:next w:val="60"/>
    <w:qFormat/>
    <w:uiPriority w:val="0"/>
    <w:pPr>
      <w:jc w:val="center"/>
    </w:pPr>
    <w:rPr>
      <w:rFonts w:ascii="黑体" w:hAnsi="黑体" w:eastAsia="黑体"/>
    </w:rPr>
  </w:style>
  <w:style w:type="character" w:styleId="190">
    <w:name w:val="Placeholder Text"/>
    <w:basedOn w:val="31"/>
    <w:semiHidden/>
    <w:qFormat/>
    <w:uiPriority w:val="99"/>
    <w:rPr>
      <w:color w:val="808080"/>
    </w:rPr>
  </w:style>
  <w:style w:type="paragraph" w:customStyle="1" w:styleId="191">
    <w:name w:val="标准文件_二级项2"/>
    <w:basedOn w:val="60"/>
    <w:qFormat/>
    <w:uiPriority w:val="0"/>
    <w:pPr>
      <w:numPr>
        <w:ilvl w:val="1"/>
        <w:numId w:val="21"/>
      </w:numPr>
      <w:ind w:left="1271" w:hanging="420" w:firstLineChars="0"/>
    </w:pPr>
  </w:style>
  <w:style w:type="paragraph" w:customStyle="1" w:styleId="192">
    <w:name w:val="标准文件_三级项2"/>
    <w:basedOn w:val="60"/>
    <w:qFormat/>
    <w:uiPriority w:val="0"/>
    <w:pPr>
      <w:numPr>
        <w:ilvl w:val="0"/>
        <w:numId w:val="30"/>
      </w:numPr>
      <w:spacing w:line="300" w:lineRule="exact"/>
      <w:ind w:left="1276" w:hanging="425" w:firstLineChars="0"/>
    </w:pPr>
    <w:rPr>
      <w:rFonts w:ascii="Times New Roman"/>
    </w:rPr>
  </w:style>
  <w:style w:type="paragraph" w:customStyle="1" w:styleId="193">
    <w:name w:val="标准文件_一级项2"/>
    <w:basedOn w:val="60"/>
    <w:qFormat/>
    <w:uiPriority w:val="0"/>
    <w:pPr>
      <w:numPr>
        <w:ilvl w:val="0"/>
        <w:numId w:val="31"/>
      </w:numPr>
      <w:spacing w:line="300" w:lineRule="exact"/>
      <w:ind w:left="1271" w:hanging="420" w:firstLineChars="0"/>
    </w:pPr>
    <w:rPr>
      <w:rFonts w:ascii="Times New Roman"/>
    </w:rPr>
  </w:style>
  <w:style w:type="paragraph" w:customStyle="1" w:styleId="194">
    <w:name w:val="标准文件_提示"/>
    <w:basedOn w:val="60"/>
    <w:next w:val="60"/>
    <w:qFormat/>
    <w:uiPriority w:val="0"/>
    <w:pPr>
      <w:ind w:firstLine="420"/>
    </w:pPr>
    <w:rPr>
      <w:rFonts w:ascii="黑体" w:eastAsia="黑体"/>
    </w:rPr>
  </w:style>
  <w:style w:type="character" w:customStyle="1" w:styleId="195">
    <w:name w:val="标准文件_来源"/>
    <w:basedOn w:val="31"/>
    <w:qFormat/>
    <w:uiPriority w:val="1"/>
    <w:rPr>
      <w:rFonts w:eastAsia="宋体"/>
      <w:sz w:val="21"/>
    </w:rPr>
  </w:style>
  <w:style w:type="paragraph" w:customStyle="1" w:styleId="196">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7">
    <w:name w:val="其他发布日期"/>
    <w:basedOn w:val="124"/>
    <w:qFormat/>
    <w:uiPriority w:val="0"/>
    <w:pPr>
      <w:framePr w:w="3997" w:h="471" w:hRule="exact" w:hSpace="0" w:vSpace="181" w:wrap="around" w:vAnchor="page" w:hAnchor="page" w:x="1419" w:y="14097"/>
    </w:pPr>
  </w:style>
  <w:style w:type="paragraph" w:customStyle="1" w:styleId="198">
    <w:name w:val="其他实施日期"/>
    <w:basedOn w:val="158"/>
    <w:qFormat/>
    <w:uiPriority w:val="0"/>
    <w:pPr>
      <w:framePr w:w="3997" w:h="471" w:hRule="exact" w:vSpace="181" w:wrap="around" w:vAnchor="page" w:hAnchor="page" w:x="7089" w:y="14097"/>
    </w:pPr>
  </w:style>
  <w:style w:type="paragraph" w:customStyle="1" w:styleId="199">
    <w:name w:val="标准文件_文件编号"/>
    <w:basedOn w:val="60"/>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200">
    <w:name w:val="标准文件_替换文件编号"/>
    <w:basedOn w:val="199"/>
    <w:qFormat/>
    <w:uiPriority w:val="0"/>
    <w:pPr>
      <w:spacing w:before="57"/>
    </w:pPr>
    <w:rPr>
      <w:sz w:val="21"/>
    </w:rPr>
  </w:style>
  <w:style w:type="paragraph" w:customStyle="1" w:styleId="201">
    <w:name w:val="标准文件_文件名称"/>
    <w:basedOn w:val="60"/>
    <w:next w:val="60"/>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2">
    <w:name w:val="标准文件_附录图标号"/>
    <w:basedOn w:val="60"/>
    <w:next w:val="60"/>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3">
    <w:name w:val="标准文件_附录表标号"/>
    <w:basedOn w:val="60"/>
    <w:next w:val="60"/>
    <w:qFormat/>
    <w:uiPriority w:val="0"/>
    <w:pPr>
      <w:numPr>
        <w:ilvl w:val="0"/>
        <w:numId w:val="5"/>
      </w:numPr>
      <w:spacing w:line="14" w:lineRule="exact"/>
      <w:ind w:firstLine="0" w:firstLineChars="0"/>
      <w:jc w:val="center"/>
    </w:pPr>
    <w:rPr>
      <w:rFonts w:eastAsia="黑体"/>
      <w:vanish/>
      <w:sz w:val="2"/>
    </w:rPr>
  </w:style>
  <w:style w:type="paragraph" w:customStyle="1" w:styleId="204">
    <w:name w:val="标准文件_引言一级条标题"/>
    <w:basedOn w:val="60"/>
    <w:next w:val="60"/>
    <w:qFormat/>
    <w:uiPriority w:val="0"/>
    <w:pPr>
      <w:numPr>
        <w:ilvl w:val="1"/>
        <w:numId w:val="8"/>
      </w:numPr>
      <w:spacing w:before="50" w:beforeLines="50" w:after="50" w:afterLines="50"/>
      <w:ind w:firstLineChars="0"/>
    </w:pPr>
    <w:rPr>
      <w:rFonts w:ascii="黑体" w:eastAsia="黑体"/>
    </w:rPr>
  </w:style>
  <w:style w:type="paragraph" w:customStyle="1" w:styleId="205">
    <w:name w:val="标准文件_引言二级条标题"/>
    <w:basedOn w:val="60"/>
    <w:next w:val="60"/>
    <w:qFormat/>
    <w:uiPriority w:val="0"/>
    <w:pPr>
      <w:numPr>
        <w:ilvl w:val="2"/>
        <w:numId w:val="8"/>
      </w:numPr>
      <w:spacing w:before="50" w:beforeLines="50" w:after="50" w:afterLines="50"/>
      <w:ind w:firstLineChars="0"/>
    </w:pPr>
    <w:rPr>
      <w:rFonts w:ascii="黑体" w:eastAsia="黑体"/>
    </w:rPr>
  </w:style>
  <w:style w:type="paragraph" w:customStyle="1" w:styleId="206">
    <w:name w:val="标准文件_引言三级条标题"/>
    <w:basedOn w:val="60"/>
    <w:next w:val="60"/>
    <w:qFormat/>
    <w:uiPriority w:val="0"/>
    <w:pPr>
      <w:numPr>
        <w:ilvl w:val="3"/>
        <w:numId w:val="8"/>
      </w:numPr>
      <w:spacing w:before="50" w:beforeLines="50" w:after="50" w:afterLines="50"/>
      <w:ind w:firstLineChars="0"/>
    </w:pPr>
    <w:rPr>
      <w:rFonts w:ascii="黑体" w:eastAsia="黑体"/>
    </w:rPr>
  </w:style>
  <w:style w:type="paragraph" w:customStyle="1" w:styleId="207">
    <w:name w:val="标准文件_引言四级条标题"/>
    <w:basedOn w:val="60"/>
    <w:next w:val="60"/>
    <w:qFormat/>
    <w:uiPriority w:val="0"/>
    <w:pPr>
      <w:numPr>
        <w:ilvl w:val="4"/>
        <w:numId w:val="8"/>
      </w:numPr>
      <w:spacing w:before="50" w:beforeLines="50" w:after="50" w:afterLines="50"/>
      <w:ind w:firstLineChars="0"/>
    </w:pPr>
    <w:rPr>
      <w:rFonts w:ascii="黑体" w:eastAsia="黑体"/>
    </w:rPr>
  </w:style>
  <w:style w:type="paragraph" w:customStyle="1" w:styleId="208">
    <w:name w:val="标准文件_引言五级条标题"/>
    <w:basedOn w:val="60"/>
    <w:next w:val="60"/>
    <w:qFormat/>
    <w:uiPriority w:val="0"/>
    <w:pPr>
      <w:numPr>
        <w:ilvl w:val="5"/>
        <w:numId w:val="8"/>
      </w:numPr>
      <w:spacing w:before="50" w:beforeLines="50" w:after="50" w:afterLines="50"/>
      <w:ind w:firstLineChars="0"/>
    </w:pPr>
    <w:rPr>
      <w:rFonts w:ascii="黑体" w:eastAsia="黑体"/>
    </w:rPr>
  </w:style>
  <w:style w:type="paragraph" w:customStyle="1" w:styleId="209">
    <w:name w:val="标准文件_注后"/>
    <w:basedOn w:val="60"/>
    <w:qFormat/>
    <w:uiPriority w:val="0"/>
    <w:pPr>
      <w:ind w:left="811" w:firstLine="0" w:firstLineChars="0"/>
    </w:pPr>
    <w:rPr>
      <w:sz w:val="18"/>
    </w:rPr>
  </w:style>
  <w:style w:type="paragraph" w:customStyle="1" w:styleId="210">
    <w:name w:val="标准文件_注X后"/>
    <w:basedOn w:val="60"/>
    <w:qFormat/>
    <w:uiPriority w:val="0"/>
    <w:pPr>
      <w:ind w:left="811" w:firstLine="0" w:firstLineChars="0"/>
    </w:pPr>
    <w:rPr>
      <w:sz w:val="18"/>
    </w:rPr>
  </w:style>
  <w:style w:type="paragraph" w:customStyle="1" w:styleId="211">
    <w:name w:val="标准文件_示例后"/>
    <w:basedOn w:val="60"/>
    <w:qFormat/>
    <w:uiPriority w:val="0"/>
    <w:pPr>
      <w:ind w:left="964" w:firstLine="0" w:firstLineChars="0"/>
    </w:pPr>
    <w:rPr>
      <w:sz w:val="18"/>
    </w:rPr>
  </w:style>
  <w:style w:type="paragraph" w:customStyle="1" w:styleId="212">
    <w:name w:val="标准文件_示例X后"/>
    <w:basedOn w:val="60"/>
    <w:link w:val="213"/>
    <w:qFormat/>
    <w:uiPriority w:val="0"/>
    <w:pPr>
      <w:ind w:left="1049" w:firstLine="0" w:firstLineChars="0"/>
    </w:pPr>
    <w:rPr>
      <w:sz w:val="18"/>
    </w:rPr>
  </w:style>
  <w:style w:type="character" w:customStyle="1" w:styleId="213">
    <w:name w:val="标准文件_示例X后 字符"/>
    <w:basedOn w:val="188"/>
    <w:link w:val="212"/>
    <w:qFormat/>
    <w:uiPriority w:val="0"/>
    <w:rPr>
      <w:rFonts w:ascii="宋体" w:hAnsi="Times New Roman"/>
      <w:sz w:val="18"/>
    </w:rPr>
  </w:style>
  <w:style w:type="paragraph" w:customStyle="1" w:styleId="214">
    <w:name w:val="标准文件_索引项"/>
    <w:basedOn w:val="60"/>
    <w:next w:val="60"/>
    <w:qFormat/>
    <w:uiPriority w:val="0"/>
    <w:pPr>
      <w:tabs>
        <w:tab w:val="right" w:leader="dot" w:pos="9356"/>
      </w:tabs>
      <w:ind w:left="210" w:hanging="210" w:firstLineChars="0"/>
      <w:jc w:val="left"/>
    </w:pPr>
  </w:style>
  <w:style w:type="paragraph" w:customStyle="1" w:styleId="215">
    <w:name w:val="标准文件_附录一级无标题"/>
    <w:basedOn w:val="82"/>
    <w:qFormat/>
    <w:uiPriority w:val="0"/>
    <w:pPr>
      <w:spacing w:before="0" w:beforeLines="0" w:after="0" w:afterLines="0" w:line="276" w:lineRule="auto"/>
      <w:outlineLvl w:val="9"/>
    </w:pPr>
    <w:rPr>
      <w:rFonts w:ascii="宋体" w:eastAsia="宋体"/>
    </w:rPr>
  </w:style>
  <w:style w:type="paragraph" w:customStyle="1" w:styleId="216">
    <w:name w:val="标准文件_附录二级无标题"/>
    <w:basedOn w:val="83"/>
    <w:qFormat/>
    <w:uiPriority w:val="0"/>
    <w:pPr>
      <w:spacing w:before="0" w:beforeLines="0" w:after="0" w:afterLines="0" w:line="276" w:lineRule="auto"/>
      <w:outlineLvl w:val="9"/>
    </w:pPr>
    <w:rPr>
      <w:rFonts w:ascii="宋体" w:eastAsia="宋体"/>
    </w:rPr>
  </w:style>
  <w:style w:type="paragraph" w:customStyle="1" w:styleId="217">
    <w:name w:val="标准文件_附录三级无标题"/>
    <w:basedOn w:val="85"/>
    <w:qFormat/>
    <w:uiPriority w:val="0"/>
    <w:pPr>
      <w:spacing w:before="0" w:beforeLines="0" w:after="0" w:afterLines="0" w:line="276" w:lineRule="auto"/>
      <w:outlineLvl w:val="9"/>
    </w:pPr>
    <w:rPr>
      <w:rFonts w:ascii="宋体" w:eastAsia="宋体"/>
    </w:rPr>
  </w:style>
  <w:style w:type="paragraph" w:customStyle="1" w:styleId="218">
    <w:name w:val="标准文件_附录四级无标题"/>
    <w:basedOn w:val="86"/>
    <w:qFormat/>
    <w:uiPriority w:val="0"/>
    <w:pPr>
      <w:spacing w:before="0" w:beforeLines="0" w:after="0" w:afterLines="0" w:line="276" w:lineRule="auto"/>
      <w:outlineLvl w:val="9"/>
    </w:pPr>
    <w:rPr>
      <w:rFonts w:ascii="宋体" w:eastAsia="宋体"/>
    </w:rPr>
  </w:style>
  <w:style w:type="paragraph" w:customStyle="1" w:styleId="219">
    <w:name w:val="标准文件_附录五级无标题"/>
    <w:basedOn w:val="88"/>
    <w:qFormat/>
    <w:uiPriority w:val="0"/>
    <w:pPr>
      <w:spacing w:before="0" w:beforeLines="0" w:after="0" w:afterLines="0" w:line="276" w:lineRule="auto"/>
      <w:outlineLvl w:val="9"/>
    </w:pPr>
    <w:rPr>
      <w:rFonts w:ascii="宋体" w:eastAsia="宋体"/>
    </w:rPr>
  </w:style>
  <w:style w:type="paragraph" w:customStyle="1" w:styleId="220">
    <w:name w:val="标准文件_引言一级无标题"/>
    <w:basedOn w:val="204"/>
    <w:next w:val="60"/>
    <w:qFormat/>
    <w:uiPriority w:val="0"/>
    <w:pPr>
      <w:spacing w:before="0" w:beforeLines="0" w:after="0" w:afterLines="0" w:line="276" w:lineRule="auto"/>
    </w:pPr>
    <w:rPr>
      <w:rFonts w:ascii="宋体" w:eastAsia="宋体"/>
    </w:rPr>
  </w:style>
  <w:style w:type="paragraph" w:customStyle="1" w:styleId="221">
    <w:name w:val="标准文件_引言二级无标题"/>
    <w:basedOn w:val="205"/>
    <w:next w:val="60"/>
    <w:qFormat/>
    <w:uiPriority w:val="0"/>
    <w:pPr>
      <w:spacing w:before="0" w:beforeLines="0" w:after="0" w:afterLines="0" w:line="276" w:lineRule="auto"/>
    </w:pPr>
    <w:rPr>
      <w:rFonts w:ascii="宋体" w:eastAsia="宋体"/>
    </w:rPr>
  </w:style>
  <w:style w:type="paragraph" w:customStyle="1" w:styleId="222">
    <w:name w:val="标准文件_引言三级无标题"/>
    <w:basedOn w:val="206"/>
    <w:next w:val="60"/>
    <w:qFormat/>
    <w:uiPriority w:val="0"/>
    <w:pPr>
      <w:spacing w:before="0" w:beforeLines="0" w:after="0" w:afterLines="0" w:line="276" w:lineRule="auto"/>
    </w:pPr>
    <w:rPr>
      <w:rFonts w:ascii="宋体" w:eastAsia="宋体"/>
    </w:rPr>
  </w:style>
  <w:style w:type="paragraph" w:customStyle="1" w:styleId="223">
    <w:name w:val="标准文件_引言四级无标题"/>
    <w:basedOn w:val="207"/>
    <w:next w:val="60"/>
    <w:qFormat/>
    <w:uiPriority w:val="0"/>
    <w:pPr>
      <w:spacing w:before="0" w:beforeLines="0" w:after="0" w:afterLines="0" w:line="276" w:lineRule="auto"/>
    </w:pPr>
    <w:rPr>
      <w:rFonts w:ascii="宋体" w:eastAsia="宋体"/>
    </w:rPr>
  </w:style>
  <w:style w:type="paragraph" w:customStyle="1" w:styleId="224">
    <w:name w:val="标准文件_引言五级无标题"/>
    <w:basedOn w:val="208"/>
    <w:next w:val="60"/>
    <w:qFormat/>
    <w:uiPriority w:val="0"/>
    <w:pPr>
      <w:spacing w:before="0" w:beforeLines="0" w:after="0" w:afterLines="0" w:line="276" w:lineRule="auto"/>
    </w:pPr>
    <w:rPr>
      <w:rFonts w:ascii="宋体" w:eastAsia="宋体"/>
    </w:rPr>
  </w:style>
  <w:style w:type="paragraph" w:customStyle="1" w:styleId="225">
    <w:name w:val="标准文件_索引标题"/>
    <w:basedOn w:val="67"/>
    <w:next w:val="60"/>
    <w:qFormat/>
    <w:uiPriority w:val="0"/>
    <w:rPr>
      <w:rFonts w:hAnsi="黑体"/>
    </w:rPr>
  </w:style>
  <w:style w:type="paragraph" w:customStyle="1" w:styleId="226">
    <w:name w:val="标准文件_脚注内容"/>
    <w:basedOn w:val="60"/>
    <w:qFormat/>
    <w:uiPriority w:val="0"/>
    <w:pPr>
      <w:ind w:left="400" w:leftChars="200" w:hanging="200" w:hangingChars="200"/>
    </w:pPr>
    <w:rPr>
      <w:sz w:val="15"/>
    </w:rPr>
  </w:style>
  <w:style w:type="paragraph" w:customStyle="1" w:styleId="227">
    <w:name w:val="标准文件_术语条一"/>
    <w:basedOn w:val="166"/>
    <w:next w:val="60"/>
    <w:qFormat/>
    <w:uiPriority w:val="0"/>
  </w:style>
  <w:style w:type="paragraph" w:customStyle="1" w:styleId="228">
    <w:name w:val="标准文件_术语条二"/>
    <w:basedOn w:val="169"/>
    <w:next w:val="60"/>
    <w:qFormat/>
    <w:uiPriority w:val="0"/>
  </w:style>
  <w:style w:type="paragraph" w:customStyle="1" w:styleId="229">
    <w:name w:val="标准文件_术语条三"/>
    <w:basedOn w:val="168"/>
    <w:next w:val="60"/>
    <w:qFormat/>
    <w:uiPriority w:val="0"/>
  </w:style>
  <w:style w:type="paragraph" w:customStyle="1" w:styleId="230">
    <w:name w:val="标准文件_术语条四"/>
    <w:basedOn w:val="171"/>
    <w:next w:val="60"/>
    <w:qFormat/>
    <w:uiPriority w:val="0"/>
  </w:style>
  <w:style w:type="paragraph" w:customStyle="1" w:styleId="231">
    <w:name w:val="标准文件_术语条五"/>
    <w:basedOn w:val="167"/>
    <w:next w:val="60"/>
    <w:qFormat/>
    <w:uiPriority w:val="0"/>
  </w:style>
  <w:style w:type="paragraph" w:customStyle="1" w:styleId="232">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3">
    <w:name w:val="发布"/>
    <w:basedOn w:val="31"/>
    <w:qFormat/>
    <w:uiPriority w:val="0"/>
    <w:rPr>
      <w:rFonts w:ascii="黑体" w:eastAsia="黑体"/>
      <w:spacing w:val="85"/>
      <w:w w:val="100"/>
      <w:position w:val="3"/>
      <w:sz w:val="28"/>
      <w:szCs w:val="28"/>
    </w:rPr>
  </w:style>
  <w:style w:type="paragraph" w:customStyle="1" w:styleId="234">
    <w:name w:val="段"/>
    <w:link w:val="23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35">
    <w:name w:val="段 Char"/>
    <w:basedOn w:val="31"/>
    <w:link w:val="234"/>
    <w:qFormat/>
    <w:uiPriority w:val="0"/>
    <w:rPr>
      <w:rFonts w:ascii="宋体" w:hAnsi="Times New Roman"/>
      <w:sz w:val="21"/>
    </w:rPr>
  </w:style>
  <w:style w:type="paragraph" w:customStyle="1" w:styleId="236">
    <w:name w:val="三级无"/>
    <w:basedOn w:val="1"/>
    <w:qFormat/>
    <w:uiPriority w:val="0"/>
    <w:pPr>
      <w:widowControl/>
      <w:adjustRightInd/>
      <w:spacing w:line="240" w:lineRule="auto"/>
      <w:jc w:val="left"/>
      <w:outlineLvl w:val="4"/>
    </w:pPr>
    <w:rPr>
      <w:rFonts w:ascii="宋体" w:hAnsi="Times New Roman"/>
      <w:kern w:val="0"/>
    </w:rPr>
  </w:style>
  <w:style w:type="paragraph" w:customStyle="1" w:styleId="237">
    <w:name w:val="修订1"/>
    <w:hidden/>
    <w:unhideWhenUsed/>
    <w:qFormat/>
    <w:uiPriority w:val="99"/>
    <w:rPr>
      <w:rFonts w:ascii="Calibri" w:hAnsi="Calibri" w:eastAsia="宋体" w:cs="Times New Roman"/>
      <w:kern w:val="2"/>
      <w:sz w:val="21"/>
      <w:szCs w:val="21"/>
      <w:lang w:val="en-US" w:eastAsia="zh-CN" w:bidi="ar-SA"/>
    </w:rPr>
  </w:style>
  <w:style w:type="character" w:customStyle="1" w:styleId="238">
    <w:name w:val="批注文字 字符"/>
    <w:basedOn w:val="31"/>
    <w:link w:val="13"/>
    <w:semiHidden/>
    <w:qFormat/>
    <w:uiPriority w:val="99"/>
    <w:rPr>
      <w:kern w:val="2"/>
      <w:sz w:val="21"/>
      <w:szCs w:val="21"/>
    </w:rPr>
  </w:style>
  <w:style w:type="character" w:customStyle="1" w:styleId="239">
    <w:name w:val="批注主题 字符"/>
    <w:basedOn w:val="238"/>
    <w:link w:val="28"/>
    <w:semiHidden/>
    <w:qFormat/>
    <w:uiPriority w:val="99"/>
    <w:rPr>
      <w:b/>
      <w:bCs/>
      <w:kern w:val="2"/>
      <w:sz w:val="21"/>
      <w:szCs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9" Type="http://schemas.openxmlformats.org/officeDocument/2006/relationships/glossaryDocument" Target="glossary/document.xml"/><Relationship Id="rId48" Type="http://schemas.openxmlformats.org/officeDocument/2006/relationships/fontTable" Target="fontTable.xml"/><Relationship Id="rId47" Type="http://schemas.openxmlformats.org/officeDocument/2006/relationships/customXml" Target="../customXml/item2.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10.jpeg"/><Relationship Id="rId43" Type="http://schemas.openxmlformats.org/officeDocument/2006/relationships/image" Target="media/image9.png"/><Relationship Id="rId42" Type="http://schemas.openxmlformats.org/officeDocument/2006/relationships/image" Target="media/image8.png"/><Relationship Id="rId41" Type="http://schemas.openxmlformats.org/officeDocument/2006/relationships/image" Target="media/image7.png"/><Relationship Id="rId40" Type="http://schemas.openxmlformats.org/officeDocument/2006/relationships/image" Target="media/image6.png"/><Relationship Id="rId4" Type="http://schemas.openxmlformats.org/officeDocument/2006/relationships/endnotes" Target="endnotes.xml"/><Relationship Id="rId39" Type="http://schemas.openxmlformats.org/officeDocument/2006/relationships/image" Target="media/image5.png"/><Relationship Id="rId38" Type="http://schemas.openxmlformats.org/officeDocument/2006/relationships/image" Target="media/image4.jpeg"/><Relationship Id="rId37" Type="http://schemas.openxmlformats.org/officeDocument/2006/relationships/image" Target="media/image3.jpeg"/><Relationship Id="rId36" Type="http://schemas.openxmlformats.org/officeDocument/2006/relationships/image" Target="media/image2.jpeg"/><Relationship Id="rId35" Type="http://schemas.openxmlformats.org/officeDocument/2006/relationships/image" Target="media/image1.jpeg"/><Relationship Id="rId34" Type="http://schemas.openxmlformats.org/officeDocument/2006/relationships/theme" Target="theme/theme1.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4.xml"/><Relationship Id="rId3" Type="http://schemas.openxmlformats.org/officeDocument/2006/relationships/footnotes" Target="footnotes.xml"/><Relationship Id="rId29" Type="http://schemas.openxmlformats.org/officeDocument/2006/relationships/header" Target="header13.xml"/><Relationship Id="rId28" Type="http://schemas.openxmlformats.org/officeDocument/2006/relationships/footer" Target="footer12.xml"/><Relationship Id="rId27" Type="http://schemas.openxmlformats.org/officeDocument/2006/relationships/footer" Target="footer11.xml"/><Relationship Id="rId26" Type="http://schemas.openxmlformats.org/officeDocument/2006/relationships/header" Target="header12.xml"/><Relationship Id="rId25" Type="http://schemas.openxmlformats.org/officeDocument/2006/relationships/header" Target="header11.xml"/><Relationship Id="rId24" Type="http://schemas.openxmlformats.org/officeDocument/2006/relationships/footer" Target="footer10.xml"/><Relationship Id="rId23" Type="http://schemas.openxmlformats.org/officeDocument/2006/relationships/footer" Target="footer9.xml"/><Relationship Id="rId22" Type="http://schemas.openxmlformats.org/officeDocument/2006/relationships/header" Target="header10.xml"/><Relationship Id="rId21" Type="http://schemas.openxmlformats.org/officeDocument/2006/relationships/header" Target="head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3B350AF77184A9CB92A0CA351F70E14"/>
        <w:style w:val=""/>
        <w:category>
          <w:name w:val="常规"/>
          <w:gallery w:val="placeholder"/>
        </w:category>
        <w:types>
          <w:type w:val="bbPlcHdr"/>
        </w:types>
        <w:behaviors>
          <w:behavior w:val="content"/>
        </w:behaviors>
        <w:description w:val=""/>
        <w:guid w:val="{E87F8FD8-66AB-4C6A-AF93-12C2858D266F}"/>
      </w:docPartPr>
      <w:docPartBody>
        <w:p w14:paraId="492E41F9">
          <w:pPr>
            <w:pStyle w:val="5"/>
          </w:pPr>
          <w:r>
            <w:rPr>
              <w:rStyle w:val="4"/>
              <w:rFonts w:hint="eastAsia"/>
            </w:rPr>
            <w:t>单击或点击此处输入文字。</w:t>
          </w:r>
        </w:p>
      </w:docPartBody>
    </w:docPart>
    <w:docPart>
      <w:docPartPr>
        <w:name w:val="7C6270723E5948F984BDA15C924241E1"/>
        <w:style w:val=""/>
        <w:category>
          <w:name w:val="常规"/>
          <w:gallery w:val="placeholder"/>
        </w:category>
        <w:types>
          <w:type w:val="bbPlcHdr"/>
        </w:types>
        <w:behaviors>
          <w:behavior w:val="content"/>
        </w:behaviors>
        <w:description w:val=""/>
        <w:guid w:val="{6183F27B-CC1A-42CF-9140-3BD6FEC56404}"/>
      </w:docPartPr>
      <w:docPartBody>
        <w:p w14:paraId="0EE61D38">
          <w:pPr>
            <w:pStyle w:val="6"/>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293A"/>
    <w:rsid w:val="0007652F"/>
    <w:rsid w:val="000922A8"/>
    <w:rsid w:val="000D6D29"/>
    <w:rsid w:val="00113B34"/>
    <w:rsid w:val="00133E68"/>
    <w:rsid w:val="001642DA"/>
    <w:rsid w:val="001741C3"/>
    <w:rsid w:val="001B637D"/>
    <w:rsid w:val="002250D8"/>
    <w:rsid w:val="00257863"/>
    <w:rsid w:val="00264093"/>
    <w:rsid w:val="00294BFE"/>
    <w:rsid w:val="002C7945"/>
    <w:rsid w:val="00300B52"/>
    <w:rsid w:val="003322F4"/>
    <w:rsid w:val="00346646"/>
    <w:rsid w:val="003F26C2"/>
    <w:rsid w:val="00403C4F"/>
    <w:rsid w:val="0045182C"/>
    <w:rsid w:val="00452069"/>
    <w:rsid w:val="00495976"/>
    <w:rsid w:val="004D244F"/>
    <w:rsid w:val="004F1738"/>
    <w:rsid w:val="004F6581"/>
    <w:rsid w:val="005225B0"/>
    <w:rsid w:val="00536095"/>
    <w:rsid w:val="00564016"/>
    <w:rsid w:val="005A421E"/>
    <w:rsid w:val="005C1390"/>
    <w:rsid w:val="005F0707"/>
    <w:rsid w:val="00603DDE"/>
    <w:rsid w:val="006557EE"/>
    <w:rsid w:val="00655E0A"/>
    <w:rsid w:val="00664048"/>
    <w:rsid w:val="0069309D"/>
    <w:rsid w:val="006973A7"/>
    <w:rsid w:val="00712772"/>
    <w:rsid w:val="0071649D"/>
    <w:rsid w:val="00726659"/>
    <w:rsid w:val="00765CF3"/>
    <w:rsid w:val="007726F8"/>
    <w:rsid w:val="007A19E1"/>
    <w:rsid w:val="007F3A31"/>
    <w:rsid w:val="008438F4"/>
    <w:rsid w:val="008E4360"/>
    <w:rsid w:val="008F2D0B"/>
    <w:rsid w:val="009222B9"/>
    <w:rsid w:val="0096357E"/>
    <w:rsid w:val="009837F6"/>
    <w:rsid w:val="009A001E"/>
    <w:rsid w:val="009C7A6B"/>
    <w:rsid w:val="009E18C8"/>
    <w:rsid w:val="009E2B26"/>
    <w:rsid w:val="009F145A"/>
    <w:rsid w:val="00A218A0"/>
    <w:rsid w:val="00A43461"/>
    <w:rsid w:val="00A917D6"/>
    <w:rsid w:val="00A97DB0"/>
    <w:rsid w:val="00AD40BE"/>
    <w:rsid w:val="00B25903"/>
    <w:rsid w:val="00B47436"/>
    <w:rsid w:val="00B55095"/>
    <w:rsid w:val="00B55CA1"/>
    <w:rsid w:val="00B7293A"/>
    <w:rsid w:val="00B96117"/>
    <w:rsid w:val="00BC7BF4"/>
    <w:rsid w:val="00BF19CE"/>
    <w:rsid w:val="00C13D53"/>
    <w:rsid w:val="00C33360"/>
    <w:rsid w:val="00C665A2"/>
    <w:rsid w:val="00C67BCD"/>
    <w:rsid w:val="00C9477D"/>
    <w:rsid w:val="00CA1C57"/>
    <w:rsid w:val="00CB5C48"/>
    <w:rsid w:val="00CE457A"/>
    <w:rsid w:val="00D51AF2"/>
    <w:rsid w:val="00D549E6"/>
    <w:rsid w:val="00D85056"/>
    <w:rsid w:val="00D93A57"/>
    <w:rsid w:val="00DB6DC9"/>
    <w:rsid w:val="00DD3CC1"/>
    <w:rsid w:val="00E906FE"/>
    <w:rsid w:val="00ED4B26"/>
    <w:rsid w:val="00FA7B72"/>
    <w:rsid w:val="00FB2F7A"/>
    <w:rsid w:val="00FB31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D3B350AF77184A9CB92A0CA351F70E14"/>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7C6270723E5948F984BDA15C924241E1"/>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B5D00F-0B42-452D-92FC-8A70BCE89D0D}">
  <ds:schemaRefs/>
</ds:datastoreItem>
</file>

<file path=docProps/app.xml><?xml version="1.0" encoding="utf-8"?>
<Properties xmlns="http://schemas.openxmlformats.org/officeDocument/2006/extended-properties" xmlns:vt="http://schemas.openxmlformats.org/officeDocument/2006/docPropsVTypes">
  <Template>团体标准</Template>
  <Company>PCMI</Company>
  <Pages>16</Pages>
  <Words>2599</Words>
  <Characters>2965</Characters>
  <Lines>27</Lines>
  <Paragraphs>7</Paragraphs>
  <TotalTime>6</TotalTime>
  <ScaleCrop>false</ScaleCrop>
  <LinksUpToDate>false</LinksUpToDate>
  <CharactersWithSpaces>3106</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2022-07-09T11:53:00Z</dcterms:created>
  <dc:creator>Administrator</dc:creator>
  <dc:description>&lt;config cover="true" show_menu="true" version="1.0.0" doctype="SDKXY"&gt;_x000d_
&lt;/config&gt;</dc:description>
  <cp:lastModifiedBy>♚*憧</cp:lastModifiedBy>
  <cp:lastPrinted>2021-08-19T06:36:00Z</cp:lastPrinted>
  <dcterms:modified xsi:type="dcterms:W3CDTF">2025-04-29T08:49:43Z</dcterms:modified>
  <dc:title>团体标准</dc:title>
  <cp:revision>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2052-12.1.0.20784</vt:lpwstr>
  </property>
  <property fmtid="{D5CDD505-2E9C-101B-9397-08002B2CF9AE}" pid="15" name="ICV">
    <vt:lpwstr>687F406379B94D07A7AB7D7421C5618D</vt:lpwstr>
  </property>
  <property fmtid="{D5CDD505-2E9C-101B-9397-08002B2CF9AE}" pid="16" name="KSOTemplateDocerSaveRecord">
    <vt:lpwstr>eyJoZGlkIjoiZWU4YTc2ODhmODk1NDFjMmYyZGFkZDNhMTdkNDg0ZjEiLCJ1c2VySWQiOiIzMjQ4ODA4MjYifQ==</vt:lpwstr>
  </property>
</Properties>
</file>